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C40E1" w14:textId="3CA17D4F" w:rsidR="00363C7B" w:rsidRPr="004A0828" w:rsidRDefault="006F10BC" w:rsidP="00FB1D27">
      <w:pPr>
        <w:spacing w:line="240" w:lineRule="auto"/>
        <w:jc w:val="right"/>
        <w:rPr>
          <w:szCs w:val="20"/>
        </w:rPr>
      </w:pPr>
      <w:r>
        <w:rPr>
          <w:szCs w:val="20"/>
        </w:rPr>
        <w:t xml:space="preserve">  </w:t>
      </w:r>
      <w:r w:rsidR="00363C7B" w:rsidRPr="004A0828">
        <w:rPr>
          <w:szCs w:val="20"/>
        </w:rPr>
        <w:t>Pirkimo sąlygų 2 priedas „Techninė specifikacija“</w:t>
      </w:r>
    </w:p>
    <w:p w14:paraId="7461D41F" w14:textId="77777777" w:rsidR="00363C7B" w:rsidRPr="004A0828" w:rsidRDefault="00363C7B" w:rsidP="00FB1D27">
      <w:pPr>
        <w:spacing w:line="240" w:lineRule="auto"/>
        <w:jc w:val="right"/>
        <w:rPr>
          <w:szCs w:val="20"/>
        </w:rPr>
      </w:pPr>
    </w:p>
    <w:p w14:paraId="7C356B51" w14:textId="55D6C09F" w:rsidR="00EA6E7C" w:rsidRPr="004A0828" w:rsidRDefault="009E6A93" w:rsidP="00FB1D27">
      <w:pPr>
        <w:spacing w:after="0" w:line="240" w:lineRule="auto"/>
        <w:jc w:val="center"/>
        <w:rPr>
          <w:b/>
          <w:bCs/>
          <w:szCs w:val="20"/>
        </w:rPr>
      </w:pPr>
      <w:r w:rsidRPr="004A0828">
        <w:rPr>
          <w:b/>
          <w:bCs/>
          <w:szCs w:val="20"/>
        </w:rPr>
        <w:t xml:space="preserve">FUJITSU DX200S5 DISKINIŲ SAUGYKLŲ TECHNINIO PALAIKYMO </w:t>
      </w:r>
      <w:r w:rsidR="005B53C3" w:rsidRPr="004A0828">
        <w:rPr>
          <w:b/>
          <w:bCs/>
          <w:szCs w:val="20"/>
        </w:rPr>
        <w:t xml:space="preserve">PASLAUGŲ </w:t>
      </w:r>
      <w:r w:rsidR="00EA6E7C" w:rsidRPr="004A0828">
        <w:rPr>
          <w:b/>
          <w:bCs/>
          <w:szCs w:val="20"/>
        </w:rPr>
        <w:t>PIRKIMO</w:t>
      </w:r>
    </w:p>
    <w:p w14:paraId="2862F9B7" w14:textId="77777777" w:rsidR="00EA6E7C" w:rsidRPr="004A0828" w:rsidRDefault="00EA6E7C" w:rsidP="00FB1D27">
      <w:pPr>
        <w:spacing w:after="0" w:line="240" w:lineRule="auto"/>
        <w:jc w:val="center"/>
        <w:rPr>
          <w:b/>
          <w:bCs/>
          <w:szCs w:val="20"/>
        </w:rPr>
      </w:pPr>
      <w:r w:rsidRPr="004A0828">
        <w:rPr>
          <w:b/>
          <w:bCs/>
          <w:szCs w:val="20"/>
        </w:rPr>
        <w:t>TECHNINĖ SPECIFIKACIJA</w:t>
      </w:r>
    </w:p>
    <w:p w14:paraId="114AE8A2" w14:textId="77777777" w:rsidR="00EA6E7C" w:rsidRPr="004A0828" w:rsidRDefault="00EA6E7C" w:rsidP="00FB1D27">
      <w:pPr>
        <w:spacing w:after="0" w:line="240" w:lineRule="auto"/>
        <w:jc w:val="center"/>
        <w:rPr>
          <w:b/>
          <w:bCs/>
          <w:szCs w:val="20"/>
        </w:rPr>
      </w:pPr>
    </w:p>
    <w:p w14:paraId="3CF90EB1" w14:textId="10517F31" w:rsidR="00AB4EC4" w:rsidRPr="004A0828" w:rsidRDefault="00E92684" w:rsidP="00AB4EC4">
      <w:pPr>
        <w:widowControl w:val="0"/>
        <w:tabs>
          <w:tab w:val="left" w:pos="567"/>
        </w:tabs>
        <w:autoSpaceDE w:val="0"/>
        <w:autoSpaceDN w:val="0"/>
        <w:spacing w:before="1" w:after="0" w:line="240" w:lineRule="auto"/>
        <w:ind w:right="420"/>
        <w:jc w:val="both"/>
        <w:rPr>
          <w:rFonts w:eastAsia="TimesNewRomanPSMT"/>
          <w:b/>
          <w:bCs/>
          <w:szCs w:val="20"/>
          <w:lang w:eastAsia="lt-LT"/>
        </w:rPr>
      </w:pPr>
      <w:r w:rsidRPr="004A0828">
        <w:rPr>
          <w:rFonts w:eastAsia="TimesNewRomanPSMT"/>
          <w:b/>
          <w:bCs/>
          <w:szCs w:val="20"/>
          <w:lang w:eastAsia="lt-LT"/>
        </w:rPr>
        <w:tab/>
      </w:r>
      <w:r w:rsidR="00AB4EC4" w:rsidRPr="004A0828">
        <w:rPr>
          <w:rFonts w:eastAsia="TimesNewRomanPSMT"/>
          <w:b/>
          <w:bCs/>
          <w:szCs w:val="20"/>
          <w:lang w:eastAsia="lt-LT"/>
        </w:rPr>
        <w:t>I. Bendrieji reikalavimai</w:t>
      </w:r>
      <w:r w:rsidRPr="004A0828">
        <w:rPr>
          <w:rFonts w:eastAsia="TimesNewRomanPSMT"/>
          <w:b/>
          <w:bCs/>
          <w:szCs w:val="20"/>
          <w:lang w:eastAsia="lt-LT"/>
        </w:rPr>
        <w:t>:</w:t>
      </w:r>
    </w:p>
    <w:p w14:paraId="23A44803" w14:textId="688751EF" w:rsidR="008F6875" w:rsidRPr="004A0828" w:rsidRDefault="00AB4EC4" w:rsidP="004A0828">
      <w:pPr>
        <w:widowControl w:val="0"/>
        <w:tabs>
          <w:tab w:val="left" w:pos="567"/>
        </w:tabs>
        <w:autoSpaceDE w:val="0"/>
        <w:autoSpaceDN w:val="0"/>
        <w:spacing w:before="1" w:after="0" w:line="240" w:lineRule="auto"/>
        <w:ind w:right="-1"/>
        <w:jc w:val="both"/>
        <w:rPr>
          <w:szCs w:val="20"/>
        </w:rPr>
      </w:pPr>
      <w:r w:rsidRPr="004A0828">
        <w:rPr>
          <w:rFonts w:eastAsia="TimesNewRomanPSMT"/>
          <w:szCs w:val="20"/>
          <w:lang w:eastAsia="lt-LT"/>
        </w:rPr>
        <w:tab/>
      </w:r>
      <w:r w:rsidR="008F6875" w:rsidRPr="004A0828">
        <w:rPr>
          <w:rFonts w:eastAsia="TimesNewRomanPSMT"/>
          <w:szCs w:val="20"/>
          <w:lang w:eastAsia="lt-LT"/>
        </w:rPr>
        <w:t xml:space="preserve">1. </w:t>
      </w:r>
      <w:r w:rsidR="00363C7B" w:rsidRPr="004A0828">
        <w:rPr>
          <w:rFonts w:eastAsia="TimesNewRomanPSMT"/>
          <w:szCs w:val="20"/>
          <w:lang w:eastAsia="lt-LT"/>
        </w:rPr>
        <w:t xml:space="preserve">VšĮ Lietuvos nacionalinis radijas ir televizija (toliau – </w:t>
      </w:r>
      <w:r w:rsidR="004A0828" w:rsidRPr="004A0828">
        <w:rPr>
          <w:rFonts w:eastAsia="TimesNewRomanPSMT"/>
          <w:szCs w:val="20"/>
          <w:lang w:eastAsia="lt-LT"/>
        </w:rPr>
        <w:t xml:space="preserve">LRT arba </w:t>
      </w:r>
      <w:r w:rsidR="00363C7B" w:rsidRPr="004A0828">
        <w:rPr>
          <w:rFonts w:eastAsia="TimesNewRomanPSMT"/>
          <w:szCs w:val="20"/>
          <w:lang w:eastAsia="lt-LT"/>
        </w:rPr>
        <w:t>Perkančioji organizacija)</w:t>
      </w:r>
      <w:r w:rsidR="00DB325F" w:rsidRPr="004A0828">
        <w:rPr>
          <w:rFonts w:eastAsia="TimesNewRomanPSMT"/>
          <w:szCs w:val="20"/>
          <w:lang w:eastAsia="lt-LT"/>
        </w:rPr>
        <w:t xml:space="preserve"> siekia įsigyti </w:t>
      </w:r>
      <w:r w:rsidR="00783E9E" w:rsidRPr="004A0828">
        <w:rPr>
          <w:rFonts w:eastAsia="TimesNewRomanPSMT"/>
          <w:szCs w:val="20"/>
          <w:lang w:eastAsia="lt-LT"/>
        </w:rPr>
        <w:t xml:space="preserve">turimų </w:t>
      </w:r>
      <w:r w:rsidR="009E6A93" w:rsidRPr="004A0828">
        <w:rPr>
          <w:rFonts w:eastAsia="TimesNewRomanPSMT"/>
          <w:szCs w:val="20"/>
        </w:rPr>
        <w:t xml:space="preserve">Fujitsu ETERNUS DX200S5 diskinių saugyklų </w:t>
      </w:r>
      <w:r w:rsidR="00783E9E" w:rsidRPr="004A0828">
        <w:rPr>
          <w:szCs w:val="20"/>
        </w:rPr>
        <w:t>(toliau – Įranga) techninio palaikymo</w:t>
      </w:r>
      <w:r w:rsidR="004A0828" w:rsidRPr="004A0828">
        <w:rPr>
          <w:szCs w:val="20"/>
        </w:rPr>
        <w:t xml:space="preserve"> </w:t>
      </w:r>
      <w:r w:rsidR="00783E9E" w:rsidRPr="004A0828">
        <w:rPr>
          <w:szCs w:val="20"/>
        </w:rPr>
        <w:t>paslaugas (toliau – Paslaugos)</w:t>
      </w:r>
      <w:r w:rsidR="008F6875" w:rsidRPr="004A0828">
        <w:rPr>
          <w:szCs w:val="20"/>
        </w:rPr>
        <w:t>.</w:t>
      </w:r>
    </w:p>
    <w:p w14:paraId="7660EFF1" w14:textId="5C96785D" w:rsidR="00FF0C83" w:rsidRPr="004A0828" w:rsidRDefault="008F6875" w:rsidP="00AB4EC4">
      <w:pPr>
        <w:widowControl w:val="0"/>
        <w:tabs>
          <w:tab w:val="left" w:pos="567"/>
        </w:tabs>
        <w:autoSpaceDE w:val="0"/>
        <w:autoSpaceDN w:val="0"/>
        <w:spacing w:before="1" w:after="0" w:line="240" w:lineRule="auto"/>
        <w:ind w:right="420"/>
        <w:jc w:val="both"/>
        <w:rPr>
          <w:szCs w:val="20"/>
        </w:rPr>
      </w:pPr>
      <w:r w:rsidRPr="004A0828">
        <w:rPr>
          <w:rFonts w:eastAsia="TimesNewRomanPSMT"/>
          <w:szCs w:val="20"/>
          <w:lang w:eastAsia="lt-LT"/>
        </w:rPr>
        <w:tab/>
        <w:t xml:space="preserve">2. </w:t>
      </w:r>
      <w:r w:rsidR="00363C7B" w:rsidRPr="004A0828">
        <w:rPr>
          <w:rFonts w:eastAsia="TimesNewRomanPSMT"/>
          <w:szCs w:val="20"/>
          <w:lang w:eastAsia="lt-LT"/>
        </w:rPr>
        <w:t>Šiuo metu Perkančio</w:t>
      </w:r>
      <w:r w:rsidR="000C72D5" w:rsidRPr="004A0828">
        <w:rPr>
          <w:rFonts w:eastAsia="TimesNewRomanPSMT"/>
          <w:szCs w:val="20"/>
          <w:lang w:eastAsia="lt-LT"/>
        </w:rPr>
        <w:t xml:space="preserve">ji </w:t>
      </w:r>
      <w:r w:rsidR="00363C7B" w:rsidRPr="004A0828">
        <w:rPr>
          <w:rFonts w:eastAsia="TimesNewRomanPSMT"/>
          <w:szCs w:val="20"/>
          <w:lang w:eastAsia="lt-LT"/>
        </w:rPr>
        <w:t>organizacij</w:t>
      </w:r>
      <w:r w:rsidR="000C72D5" w:rsidRPr="004A0828">
        <w:rPr>
          <w:rFonts w:eastAsia="TimesNewRomanPSMT"/>
          <w:szCs w:val="20"/>
          <w:lang w:eastAsia="lt-LT"/>
        </w:rPr>
        <w:t xml:space="preserve">a </w:t>
      </w:r>
      <w:r w:rsidR="000C72D5" w:rsidRPr="004A0828">
        <w:rPr>
          <w:szCs w:val="20"/>
        </w:rPr>
        <w:t>naudoja</w:t>
      </w:r>
      <w:r w:rsidR="00FF0C83" w:rsidRPr="004A0828">
        <w:rPr>
          <w:szCs w:val="20"/>
        </w:rPr>
        <w:t xml:space="preserve"> šią Įrangą</w:t>
      </w:r>
      <w:r w:rsidR="007E4022" w:rsidRPr="004A0828">
        <w:rPr>
          <w:szCs w:val="20"/>
        </w:rPr>
        <w:t>:</w:t>
      </w:r>
    </w:p>
    <w:p w14:paraId="159F537A" w14:textId="30BBFF3D" w:rsidR="008C2196" w:rsidRPr="004A0828" w:rsidRDefault="008C2196" w:rsidP="004A0828">
      <w:pPr>
        <w:widowControl w:val="0"/>
        <w:tabs>
          <w:tab w:val="left" w:pos="567"/>
        </w:tabs>
        <w:autoSpaceDE w:val="0"/>
        <w:autoSpaceDN w:val="0"/>
        <w:spacing w:before="1" w:after="0" w:line="240" w:lineRule="auto"/>
        <w:ind w:right="140"/>
        <w:jc w:val="right"/>
        <w:rPr>
          <w:szCs w:val="20"/>
        </w:rPr>
      </w:pPr>
      <w:r w:rsidRPr="004A0828">
        <w:rPr>
          <w:szCs w:val="20"/>
        </w:rPr>
        <w:t>1 lentelė</w:t>
      </w:r>
    </w:p>
    <w:tbl>
      <w:tblPr>
        <w:tblStyle w:val="TableGrid"/>
        <w:tblW w:w="9493" w:type="dxa"/>
        <w:jc w:val="center"/>
        <w:tblLook w:val="04A0" w:firstRow="1" w:lastRow="0" w:firstColumn="1" w:lastColumn="0" w:noHBand="0" w:noVBand="1"/>
      </w:tblPr>
      <w:tblGrid>
        <w:gridCol w:w="981"/>
        <w:gridCol w:w="3374"/>
        <w:gridCol w:w="2310"/>
        <w:gridCol w:w="2828"/>
      </w:tblGrid>
      <w:tr w:rsidR="009E6A93" w:rsidRPr="004A0828" w14:paraId="55C6B3D8" w14:textId="77777777" w:rsidTr="009E6A93">
        <w:trPr>
          <w:trHeight w:val="562"/>
          <w:jc w:val="center"/>
        </w:trPr>
        <w:tc>
          <w:tcPr>
            <w:tcW w:w="981" w:type="dxa"/>
          </w:tcPr>
          <w:p w14:paraId="1FE4E81F" w14:textId="77777777" w:rsidR="009E6A93" w:rsidRPr="004A0828" w:rsidRDefault="009E6A93" w:rsidP="00025EA3">
            <w:pPr>
              <w:jc w:val="center"/>
              <w:rPr>
                <w:rFonts w:ascii="Verdana" w:hAnsi="Verdana"/>
                <w:b/>
                <w:bCs/>
                <w:sz w:val="20"/>
                <w:szCs w:val="20"/>
                <w:lang w:val="lt-LT" w:eastAsia="ar-SA"/>
              </w:rPr>
            </w:pPr>
            <w:r w:rsidRPr="004A0828">
              <w:rPr>
                <w:rFonts w:ascii="Verdana" w:hAnsi="Verdana"/>
                <w:b/>
                <w:bCs/>
                <w:sz w:val="20"/>
                <w:szCs w:val="20"/>
                <w:lang w:val="lt-LT" w:eastAsia="ar-SA"/>
              </w:rPr>
              <w:t>Eil. Nr.</w:t>
            </w:r>
          </w:p>
        </w:tc>
        <w:tc>
          <w:tcPr>
            <w:tcW w:w="3374" w:type="dxa"/>
          </w:tcPr>
          <w:p w14:paraId="2BA99F77" w14:textId="77777777" w:rsidR="009E6A93" w:rsidRPr="004A0828" w:rsidRDefault="009E6A93" w:rsidP="00025EA3">
            <w:pPr>
              <w:jc w:val="center"/>
              <w:rPr>
                <w:rFonts w:ascii="Verdana" w:hAnsi="Verdana"/>
                <w:b/>
                <w:bCs/>
                <w:sz w:val="20"/>
                <w:szCs w:val="20"/>
                <w:lang w:val="lt-LT" w:eastAsia="ar-SA"/>
              </w:rPr>
            </w:pPr>
            <w:r w:rsidRPr="004A0828">
              <w:rPr>
                <w:rFonts w:ascii="Verdana" w:hAnsi="Verdana"/>
                <w:b/>
                <w:bCs/>
                <w:sz w:val="20"/>
                <w:szCs w:val="20"/>
                <w:lang w:val="lt-LT" w:eastAsia="ar-SA"/>
              </w:rPr>
              <w:t>Įrangos pavadinimas</w:t>
            </w:r>
          </w:p>
        </w:tc>
        <w:tc>
          <w:tcPr>
            <w:tcW w:w="2310" w:type="dxa"/>
          </w:tcPr>
          <w:p w14:paraId="25576688" w14:textId="77777777" w:rsidR="009E6A93" w:rsidRPr="004A0828" w:rsidRDefault="009E6A93" w:rsidP="00025EA3">
            <w:pPr>
              <w:jc w:val="center"/>
              <w:rPr>
                <w:rFonts w:ascii="Verdana" w:hAnsi="Verdana"/>
                <w:b/>
                <w:bCs/>
                <w:sz w:val="20"/>
                <w:szCs w:val="20"/>
                <w:lang w:val="lt-LT" w:eastAsia="ar-SA"/>
              </w:rPr>
            </w:pPr>
            <w:r w:rsidRPr="004A0828">
              <w:rPr>
                <w:rFonts w:ascii="Verdana" w:hAnsi="Verdana"/>
                <w:b/>
                <w:bCs/>
                <w:sz w:val="20"/>
                <w:szCs w:val="20"/>
                <w:lang w:val="lt-LT" w:eastAsia="ar-SA"/>
              </w:rPr>
              <w:t>Serijinis numeris</w:t>
            </w:r>
          </w:p>
        </w:tc>
        <w:tc>
          <w:tcPr>
            <w:tcW w:w="2828" w:type="dxa"/>
          </w:tcPr>
          <w:p w14:paraId="25054221" w14:textId="77777777" w:rsidR="009E6A93" w:rsidRPr="004A0828" w:rsidRDefault="009E6A93" w:rsidP="00025EA3">
            <w:pPr>
              <w:jc w:val="center"/>
              <w:rPr>
                <w:rFonts w:ascii="Verdana" w:hAnsi="Verdana"/>
                <w:b/>
                <w:bCs/>
                <w:sz w:val="20"/>
                <w:szCs w:val="20"/>
                <w:lang w:val="lt-LT" w:eastAsia="ar-SA"/>
              </w:rPr>
            </w:pPr>
            <w:r w:rsidRPr="004A0828">
              <w:rPr>
                <w:rFonts w:ascii="Verdana" w:hAnsi="Verdana"/>
                <w:b/>
                <w:bCs/>
                <w:sz w:val="20"/>
                <w:szCs w:val="20"/>
                <w:lang w:val="lt-LT" w:eastAsia="ar-SA"/>
              </w:rPr>
              <w:t>Turimas gamintojo techninis palaikymas galioja iki:</w:t>
            </w:r>
          </w:p>
        </w:tc>
      </w:tr>
      <w:tr w:rsidR="009E6A93" w:rsidRPr="004A0828" w14:paraId="29E210BA" w14:textId="77777777" w:rsidTr="009E6A93">
        <w:trPr>
          <w:trHeight w:val="297"/>
          <w:jc w:val="center"/>
        </w:trPr>
        <w:tc>
          <w:tcPr>
            <w:tcW w:w="981" w:type="dxa"/>
          </w:tcPr>
          <w:p w14:paraId="42EE46BA" w14:textId="1D47BE51" w:rsidR="009E6A93" w:rsidRPr="004A0828" w:rsidRDefault="009E6A93" w:rsidP="00025EA3">
            <w:pPr>
              <w:jc w:val="both"/>
              <w:rPr>
                <w:rFonts w:ascii="Verdana" w:hAnsi="Verdana"/>
                <w:sz w:val="20"/>
                <w:szCs w:val="20"/>
                <w:lang w:val="lt-LT" w:eastAsia="ar-SA"/>
              </w:rPr>
            </w:pPr>
            <w:r w:rsidRPr="004A0828">
              <w:rPr>
                <w:rFonts w:ascii="Verdana" w:hAnsi="Verdana"/>
                <w:sz w:val="20"/>
                <w:szCs w:val="20"/>
                <w:lang w:val="lt-LT" w:eastAsia="ar-SA"/>
              </w:rPr>
              <w:t>1.</w:t>
            </w:r>
          </w:p>
        </w:tc>
        <w:tc>
          <w:tcPr>
            <w:tcW w:w="3374" w:type="dxa"/>
          </w:tcPr>
          <w:p w14:paraId="4A1C1E91" w14:textId="77777777" w:rsidR="009E6A93" w:rsidRPr="004A0828" w:rsidRDefault="009E6A93" w:rsidP="00025EA3">
            <w:pPr>
              <w:jc w:val="both"/>
              <w:rPr>
                <w:rFonts w:ascii="Verdana" w:hAnsi="Verdana"/>
                <w:color w:val="000000"/>
                <w:sz w:val="20"/>
                <w:szCs w:val="20"/>
                <w:lang w:val="lt-LT"/>
              </w:rPr>
            </w:pPr>
            <w:r w:rsidRPr="004A0828">
              <w:rPr>
                <w:rFonts w:ascii="Verdana" w:hAnsi="Verdana"/>
                <w:color w:val="000000"/>
                <w:sz w:val="20"/>
                <w:szCs w:val="20"/>
                <w:lang w:val="lt-LT"/>
              </w:rPr>
              <w:t>Fujitsu ETERNUS DX200S5</w:t>
            </w:r>
          </w:p>
        </w:tc>
        <w:tc>
          <w:tcPr>
            <w:tcW w:w="2310" w:type="dxa"/>
          </w:tcPr>
          <w:p w14:paraId="33CD8814" w14:textId="77777777" w:rsidR="009E6A93" w:rsidRPr="004A0828" w:rsidRDefault="009E6A93" w:rsidP="009E6A93">
            <w:pPr>
              <w:jc w:val="center"/>
              <w:rPr>
                <w:rFonts w:ascii="Verdana" w:hAnsi="Verdana"/>
                <w:sz w:val="20"/>
                <w:szCs w:val="20"/>
                <w:lang w:val="lt-LT" w:eastAsia="ar-SA"/>
              </w:rPr>
            </w:pPr>
            <w:r w:rsidRPr="004A0828">
              <w:rPr>
                <w:rFonts w:ascii="Verdana" w:hAnsi="Verdana"/>
                <w:sz w:val="20"/>
                <w:szCs w:val="20"/>
                <w:lang w:val="lt-LT" w:eastAsia="ar-SA"/>
              </w:rPr>
              <w:t>4601943366</w:t>
            </w:r>
          </w:p>
        </w:tc>
        <w:tc>
          <w:tcPr>
            <w:tcW w:w="2828" w:type="dxa"/>
          </w:tcPr>
          <w:p w14:paraId="6EEA3437" w14:textId="77777777" w:rsidR="009E6A93" w:rsidRPr="004A0828" w:rsidRDefault="009E6A93" w:rsidP="009E6A93">
            <w:pPr>
              <w:jc w:val="center"/>
              <w:rPr>
                <w:rFonts w:ascii="Verdana" w:hAnsi="Verdana"/>
                <w:sz w:val="20"/>
                <w:szCs w:val="20"/>
                <w:lang w:val="lt-LT" w:eastAsia="ar-SA"/>
              </w:rPr>
            </w:pPr>
            <w:r w:rsidRPr="004A0828">
              <w:rPr>
                <w:rFonts w:ascii="Verdana" w:hAnsi="Verdana"/>
                <w:color w:val="000000"/>
                <w:sz w:val="20"/>
                <w:szCs w:val="20"/>
                <w:lang w:val="lt-LT"/>
              </w:rPr>
              <w:t>2026.03.20</w:t>
            </w:r>
          </w:p>
        </w:tc>
      </w:tr>
      <w:tr w:rsidR="009E6A93" w:rsidRPr="004A0828" w14:paraId="07F0E80F" w14:textId="77777777" w:rsidTr="009E6A93">
        <w:trPr>
          <w:trHeight w:val="269"/>
          <w:jc w:val="center"/>
        </w:trPr>
        <w:tc>
          <w:tcPr>
            <w:tcW w:w="981" w:type="dxa"/>
          </w:tcPr>
          <w:p w14:paraId="60A87507" w14:textId="5903A20E" w:rsidR="009E6A93" w:rsidRPr="004A0828" w:rsidRDefault="009E6A93" w:rsidP="00025EA3">
            <w:pPr>
              <w:jc w:val="both"/>
              <w:rPr>
                <w:rFonts w:ascii="Verdana" w:hAnsi="Verdana"/>
                <w:sz w:val="20"/>
                <w:szCs w:val="20"/>
                <w:lang w:val="lt-LT" w:eastAsia="ar-SA"/>
              </w:rPr>
            </w:pPr>
            <w:r w:rsidRPr="004A0828">
              <w:rPr>
                <w:rFonts w:ascii="Verdana" w:hAnsi="Verdana"/>
                <w:sz w:val="20"/>
                <w:szCs w:val="20"/>
                <w:lang w:val="lt-LT" w:eastAsia="ar-SA"/>
              </w:rPr>
              <w:t>2.</w:t>
            </w:r>
          </w:p>
        </w:tc>
        <w:tc>
          <w:tcPr>
            <w:tcW w:w="3374" w:type="dxa"/>
          </w:tcPr>
          <w:p w14:paraId="399E75FE" w14:textId="77777777" w:rsidR="009E6A93" w:rsidRPr="004A0828" w:rsidRDefault="009E6A93" w:rsidP="00025EA3">
            <w:pPr>
              <w:jc w:val="both"/>
              <w:rPr>
                <w:rFonts w:ascii="Verdana" w:hAnsi="Verdana"/>
                <w:sz w:val="20"/>
                <w:szCs w:val="20"/>
                <w:lang w:val="lt-LT" w:eastAsia="ar-SA"/>
              </w:rPr>
            </w:pPr>
            <w:r w:rsidRPr="004A0828">
              <w:rPr>
                <w:rFonts w:ascii="Verdana" w:hAnsi="Verdana"/>
                <w:sz w:val="20"/>
                <w:szCs w:val="20"/>
                <w:lang w:val="lt-LT" w:eastAsia="ar-SA"/>
              </w:rPr>
              <w:t>Fujitsu ETERNUS DX200S5</w:t>
            </w:r>
          </w:p>
        </w:tc>
        <w:tc>
          <w:tcPr>
            <w:tcW w:w="2310" w:type="dxa"/>
          </w:tcPr>
          <w:p w14:paraId="0F21730F" w14:textId="77777777" w:rsidR="009E6A93" w:rsidRPr="004A0828" w:rsidRDefault="009E6A93" w:rsidP="009E6A93">
            <w:pPr>
              <w:jc w:val="center"/>
              <w:rPr>
                <w:rFonts w:ascii="Verdana" w:hAnsi="Verdana"/>
                <w:sz w:val="20"/>
                <w:szCs w:val="20"/>
                <w:lang w:val="lt-LT" w:eastAsia="ar-SA"/>
              </w:rPr>
            </w:pPr>
            <w:r w:rsidRPr="004A0828">
              <w:rPr>
                <w:rFonts w:ascii="Verdana" w:hAnsi="Verdana"/>
                <w:sz w:val="20"/>
                <w:szCs w:val="20"/>
                <w:lang w:val="lt-LT" w:eastAsia="ar-SA"/>
              </w:rPr>
              <w:t>4602245324</w:t>
            </w:r>
          </w:p>
        </w:tc>
        <w:tc>
          <w:tcPr>
            <w:tcW w:w="2828" w:type="dxa"/>
          </w:tcPr>
          <w:p w14:paraId="1147BB80" w14:textId="77777777" w:rsidR="009E6A93" w:rsidRPr="004A0828" w:rsidRDefault="009E6A93" w:rsidP="009E6A93">
            <w:pPr>
              <w:jc w:val="center"/>
              <w:rPr>
                <w:rFonts w:ascii="Verdana" w:hAnsi="Verdana"/>
                <w:sz w:val="20"/>
                <w:szCs w:val="20"/>
                <w:shd w:val="clear" w:color="auto" w:fill="FFFFFF"/>
                <w:lang w:val="lt-LT"/>
              </w:rPr>
            </w:pPr>
            <w:r w:rsidRPr="004A0828">
              <w:rPr>
                <w:rFonts w:ascii="Verdana" w:hAnsi="Verdana"/>
                <w:color w:val="000000"/>
                <w:sz w:val="20"/>
                <w:szCs w:val="20"/>
                <w:lang w:val="lt-LT"/>
              </w:rPr>
              <w:t>2025.12.20</w:t>
            </w:r>
          </w:p>
        </w:tc>
      </w:tr>
    </w:tbl>
    <w:p w14:paraId="5B928AD5" w14:textId="77777777" w:rsidR="009E6A93" w:rsidRPr="004A0828" w:rsidRDefault="009E6A93" w:rsidP="00AB4EC4">
      <w:pPr>
        <w:widowControl w:val="0"/>
        <w:tabs>
          <w:tab w:val="left" w:pos="567"/>
        </w:tabs>
        <w:autoSpaceDE w:val="0"/>
        <w:autoSpaceDN w:val="0"/>
        <w:spacing w:before="1" w:after="0" w:line="240" w:lineRule="auto"/>
        <w:ind w:right="420"/>
        <w:jc w:val="right"/>
        <w:rPr>
          <w:szCs w:val="20"/>
        </w:rPr>
      </w:pPr>
    </w:p>
    <w:p w14:paraId="6664EA68" w14:textId="7AFDB492" w:rsidR="00E92684" w:rsidRPr="004A0828" w:rsidRDefault="002A5989" w:rsidP="00E92684">
      <w:pPr>
        <w:spacing w:after="0" w:line="240" w:lineRule="auto"/>
        <w:ind w:firstLine="567"/>
        <w:jc w:val="both"/>
        <w:rPr>
          <w:rFonts w:eastAsia="TimesNewRomanPSMT"/>
          <w:szCs w:val="20"/>
          <w:lang w:eastAsia="lt-LT"/>
        </w:rPr>
      </w:pPr>
      <w:r w:rsidRPr="004A0828">
        <w:rPr>
          <w:szCs w:val="20"/>
        </w:rPr>
        <w:t xml:space="preserve">3. </w:t>
      </w:r>
      <w:r w:rsidR="00363C7B" w:rsidRPr="004A0828">
        <w:rPr>
          <w:rFonts w:eastAsia="TimesNewRomanPSMT"/>
          <w:szCs w:val="20"/>
          <w:lang w:eastAsia="lt-LT"/>
        </w:rPr>
        <w:t>Šiuo pirkimu siekia</w:t>
      </w:r>
      <w:r w:rsidR="001036FE" w:rsidRPr="004A0828">
        <w:rPr>
          <w:rFonts w:eastAsia="TimesNewRomanPSMT"/>
          <w:szCs w:val="20"/>
          <w:lang w:eastAsia="lt-LT"/>
        </w:rPr>
        <w:t>ma</w:t>
      </w:r>
      <w:r w:rsidR="00363C7B" w:rsidRPr="004A0828">
        <w:rPr>
          <w:rFonts w:eastAsia="TimesNewRomanPSMT"/>
          <w:szCs w:val="20"/>
          <w:lang w:eastAsia="lt-LT"/>
        </w:rPr>
        <w:t xml:space="preserve"> pratęsti </w:t>
      </w:r>
      <w:r w:rsidR="00DB325F" w:rsidRPr="004A0828">
        <w:rPr>
          <w:rFonts w:eastAsia="TimesNewRomanPSMT"/>
          <w:szCs w:val="20"/>
          <w:lang w:eastAsia="lt-LT"/>
        </w:rPr>
        <w:t xml:space="preserve">turimos </w:t>
      </w:r>
      <w:r w:rsidR="004B20F1" w:rsidRPr="004A0828">
        <w:rPr>
          <w:rFonts w:eastAsia="TimesNewRomanPSMT"/>
          <w:szCs w:val="20"/>
          <w:lang w:eastAsia="lt-LT"/>
        </w:rPr>
        <w:t>Į</w:t>
      </w:r>
      <w:r w:rsidR="00363C7B" w:rsidRPr="004A0828">
        <w:rPr>
          <w:rFonts w:eastAsia="TimesNewRomanPSMT"/>
          <w:szCs w:val="20"/>
          <w:lang w:eastAsia="lt-LT"/>
        </w:rPr>
        <w:t>rangos</w:t>
      </w:r>
      <w:r w:rsidR="004B20F1" w:rsidRPr="004A0828">
        <w:rPr>
          <w:rFonts w:eastAsia="TimesNewRomanPSMT"/>
          <w:szCs w:val="20"/>
          <w:lang w:eastAsia="lt-LT"/>
        </w:rPr>
        <w:t xml:space="preserve"> </w:t>
      </w:r>
      <w:r w:rsidR="004A0828" w:rsidRPr="004A0828">
        <w:rPr>
          <w:rFonts w:eastAsia="TimesNewRomanPSMT"/>
          <w:szCs w:val="20"/>
          <w:lang w:eastAsia="lt-LT"/>
        </w:rPr>
        <w:t xml:space="preserve">gamintojo </w:t>
      </w:r>
      <w:r w:rsidR="00363C7B" w:rsidRPr="004A0828">
        <w:rPr>
          <w:rFonts w:eastAsia="TimesNewRomanPSMT"/>
          <w:szCs w:val="20"/>
          <w:lang w:eastAsia="lt-LT"/>
        </w:rPr>
        <w:t>p</w:t>
      </w:r>
      <w:r w:rsidR="00DB325F" w:rsidRPr="004A0828">
        <w:rPr>
          <w:rFonts w:eastAsia="TimesNewRomanPSMT"/>
          <w:szCs w:val="20"/>
          <w:lang w:eastAsia="lt-LT"/>
        </w:rPr>
        <w:t>alaikymą.</w:t>
      </w:r>
    </w:p>
    <w:p w14:paraId="2067823B" w14:textId="77777777" w:rsidR="00E92684" w:rsidRPr="004A0828" w:rsidRDefault="00E92684" w:rsidP="00E92684">
      <w:pPr>
        <w:spacing w:after="0" w:line="240" w:lineRule="auto"/>
        <w:ind w:firstLine="567"/>
        <w:jc w:val="both"/>
        <w:rPr>
          <w:rFonts w:eastAsia="TimesNewRomanPSMT"/>
          <w:szCs w:val="20"/>
          <w:lang w:eastAsia="lt-LT"/>
        </w:rPr>
      </w:pPr>
      <w:r w:rsidRPr="004A0828">
        <w:rPr>
          <w:rFonts w:eastAsia="TimesNewRomanPSMT"/>
          <w:szCs w:val="20"/>
          <w:lang w:eastAsia="lt-LT"/>
        </w:rPr>
        <w:t xml:space="preserve">4. </w:t>
      </w:r>
      <w:r w:rsidR="00DB325F" w:rsidRPr="004A0828">
        <w:rPr>
          <w:szCs w:val="20"/>
        </w:rPr>
        <w:t xml:space="preserve">Įranga, kuriai teikiamos Paslaugos, nurodyta šios techninės specifikacijos </w:t>
      </w:r>
      <w:r w:rsidR="008C2196" w:rsidRPr="004A0828">
        <w:rPr>
          <w:szCs w:val="20"/>
        </w:rPr>
        <w:t>1</w:t>
      </w:r>
      <w:r w:rsidR="008734B7" w:rsidRPr="004A0828">
        <w:rPr>
          <w:szCs w:val="20"/>
        </w:rPr>
        <w:t>-oje lentelėje</w:t>
      </w:r>
      <w:r w:rsidR="00DB325F" w:rsidRPr="004A0828">
        <w:rPr>
          <w:szCs w:val="20"/>
        </w:rPr>
        <w:t xml:space="preserve">. Paslaugos, atitinkančios techninės specifikacijos reikalavimus, turi būti teikiamos adresu S. Konarskio g. 49, 03123 Vilnius, arba nuotoliniu būdu. Pirmenybė teikiama nuotoliniam Paslaugų teikimui, o jei nuotoliniu būdu Paslaugų suteikti neįmanoma, jos turi būti teikiamos fiziškai atvykus į Perkančiosios organizacijos buveinę. </w:t>
      </w:r>
    </w:p>
    <w:p w14:paraId="38791274" w14:textId="77777777" w:rsidR="004A0828" w:rsidRPr="004A0828" w:rsidRDefault="00E92684" w:rsidP="004A0828">
      <w:pPr>
        <w:spacing w:after="0" w:line="240" w:lineRule="auto"/>
        <w:ind w:firstLine="567"/>
        <w:jc w:val="both"/>
        <w:rPr>
          <w:rFonts w:eastAsia="Times New Roman"/>
          <w:szCs w:val="20"/>
          <w:lang w:eastAsia="lt-LT"/>
        </w:rPr>
      </w:pPr>
      <w:r w:rsidRPr="004A0828">
        <w:rPr>
          <w:rFonts w:eastAsia="TimesNewRomanPSMT"/>
          <w:szCs w:val="20"/>
          <w:lang w:eastAsia="lt-LT"/>
        </w:rPr>
        <w:t xml:space="preserve">6. </w:t>
      </w:r>
      <w:r w:rsidR="00DB325F" w:rsidRPr="004A0828">
        <w:rPr>
          <w:rFonts w:eastAsia="Times New Roman"/>
          <w:szCs w:val="20"/>
          <w:lang w:eastAsia="lt-LT"/>
        </w:rPr>
        <w:t xml:space="preserve">Paslaugų teikimo terminas – </w:t>
      </w:r>
      <w:r w:rsidR="004A0828" w:rsidRPr="004A0828">
        <w:rPr>
          <w:rFonts w:eastAsia="Times New Roman"/>
          <w:szCs w:val="20"/>
          <w:lang w:eastAsia="lt-LT"/>
        </w:rPr>
        <w:t>24</w:t>
      </w:r>
      <w:r w:rsidR="00DB325F" w:rsidRPr="004A0828">
        <w:rPr>
          <w:rFonts w:eastAsia="Times New Roman"/>
          <w:szCs w:val="20"/>
          <w:lang w:eastAsia="lt-LT"/>
        </w:rPr>
        <w:t xml:space="preserve"> (dv</w:t>
      </w:r>
      <w:r w:rsidR="004A0828" w:rsidRPr="004A0828">
        <w:rPr>
          <w:rFonts w:eastAsia="Times New Roman"/>
          <w:szCs w:val="20"/>
          <w:lang w:eastAsia="lt-LT"/>
        </w:rPr>
        <w:t>idešimt keturi)</w:t>
      </w:r>
      <w:r w:rsidR="00DB325F" w:rsidRPr="004A0828">
        <w:rPr>
          <w:rFonts w:eastAsia="Times New Roman"/>
          <w:szCs w:val="20"/>
          <w:lang w:eastAsia="lt-LT"/>
        </w:rPr>
        <w:t xml:space="preserve"> mėnesi</w:t>
      </w:r>
      <w:r w:rsidR="004A0828" w:rsidRPr="004A0828">
        <w:rPr>
          <w:rFonts w:eastAsia="Times New Roman"/>
          <w:szCs w:val="20"/>
          <w:lang w:eastAsia="lt-LT"/>
        </w:rPr>
        <w:t>ai,</w:t>
      </w:r>
      <w:r w:rsidR="00DB325F" w:rsidRPr="004A0828">
        <w:rPr>
          <w:rFonts w:eastAsia="Times New Roman"/>
          <w:szCs w:val="20"/>
          <w:lang w:eastAsia="lt-LT"/>
        </w:rPr>
        <w:t xml:space="preserve"> Paslaugas pradedant teikti pasirašius ir įsigaliojus Sutarčiai, bet ne anksčiau kaip nuo </w:t>
      </w:r>
      <w:r w:rsidR="004A0828" w:rsidRPr="004A0828">
        <w:rPr>
          <w:rFonts w:eastAsia="Times New Roman"/>
          <w:szCs w:val="20"/>
          <w:lang w:eastAsia="lt-LT"/>
        </w:rPr>
        <w:t>1-oje lentelėje nurodytų terminų.</w:t>
      </w:r>
    </w:p>
    <w:p w14:paraId="4C2A90E0" w14:textId="77777777" w:rsidR="004A0828" w:rsidRPr="004A0828" w:rsidRDefault="004A0828" w:rsidP="004A0828">
      <w:pPr>
        <w:spacing w:after="0" w:line="240" w:lineRule="auto"/>
        <w:ind w:firstLine="567"/>
        <w:jc w:val="both"/>
        <w:rPr>
          <w:bCs/>
          <w:szCs w:val="20"/>
          <w:lang w:eastAsia="ar-SA"/>
        </w:rPr>
      </w:pPr>
      <w:r w:rsidRPr="004A0828">
        <w:rPr>
          <w:rFonts w:eastAsia="Times New Roman"/>
          <w:szCs w:val="20"/>
          <w:lang w:eastAsia="lt-LT"/>
        </w:rPr>
        <w:t xml:space="preserve">7. </w:t>
      </w:r>
      <w:r w:rsidRPr="004A0828">
        <w:rPr>
          <w:bCs/>
          <w:szCs w:val="20"/>
          <w:lang w:eastAsia="ar-SA"/>
        </w:rPr>
        <w:t>Pratęsiant, 1-oje lentelėje, išvardintos Įrangos techninį palaikymą turi būti išlaikytos visos šiuo metu Įrangoje registruotos licencijos. Jei pas gamintoją yra registruotų licencijų, kurių galiojimas baigiasi 1-oje lentelėje nurodytu terminu, Tiekėjas privalo į pasiūlymo kainą įskaičiuoti tokių licencijų galiojimo pratęsimą ne trumpesniam kaip 24 (dvidešimt keturi) mėn. laikotarpiui. Po gamintojo techninio palaikymo pratęsimo, techninio palaikymo sąlygos turi išlikti tokios pačios ar būti geresnės nei dabar galiojančios (jos negali būti pablogintos).</w:t>
      </w:r>
    </w:p>
    <w:p w14:paraId="6B9E8C83" w14:textId="77777777" w:rsidR="004A0828" w:rsidRPr="004A0828" w:rsidRDefault="004A0828" w:rsidP="004A0828">
      <w:pPr>
        <w:spacing w:after="0" w:line="240" w:lineRule="auto"/>
        <w:ind w:firstLine="567"/>
        <w:jc w:val="both"/>
        <w:rPr>
          <w:rStyle w:val="ui-provider"/>
          <w:bCs/>
          <w:szCs w:val="20"/>
          <w:lang w:eastAsia="ar-SA"/>
        </w:rPr>
      </w:pPr>
      <w:r w:rsidRPr="004A0828">
        <w:rPr>
          <w:bCs/>
          <w:szCs w:val="20"/>
          <w:lang w:eastAsia="ar-SA"/>
        </w:rPr>
        <w:t xml:space="preserve">8. </w:t>
      </w:r>
      <w:r w:rsidRPr="004A0828">
        <w:rPr>
          <w:rStyle w:val="ui-provider"/>
          <w:szCs w:val="20"/>
        </w:rPr>
        <w:t xml:space="preserve">Techninio palaikymo galiojimo metu turi būti užtikrintas sugedusios techninės  Įrangos remontas ir programinės Įrangos pataisymai arba techninės arba programinės Įrangos pakeitimas lygiaverte, programinės Įrangos naujų versijų, pataisymų pateikimas, techninės pagalbos ir konsultacijų teikimas. </w:t>
      </w:r>
    </w:p>
    <w:p w14:paraId="776CE1C1" w14:textId="77777777" w:rsidR="004A0828" w:rsidRPr="004A0828" w:rsidRDefault="004A0828" w:rsidP="004A0828">
      <w:pPr>
        <w:spacing w:after="0" w:line="240" w:lineRule="auto"/>
        <w:ind w:firstLine="567"/>
        <w:jc w:val="both"/>
        <w:rPr>
          <w:rStyle w:val="ui-provider"/>
          <w:bCs/>
          <w:szCs w:val="20"/>
          <w:lang w:eastAsia="ar-SA"/>
        </w:rPr>
      </w:pPr>
      <w:r w:rsidRPr="004A0828">
        <w:rPr>
          <w:rStyle w:val="ui-provider"/>
          <w:bCs/>
          <w:szCs w:val="20"/>
          <w:lang w:eastAsia="ar-SA"/>
        </w:rPr>
        <w:t xml:space="preserve">9. </w:t>
      </w:r>
      <w:r w:rsidRPr="004A0828">
        <w:rPr>
          <w:rStyle w:val="ui-provider"/>
          <w:szCs w:val="20"/>
          <w:lang w:eastAsia="ar-SA"/>
        </w:rPr>
        <w:t>Tiekėjas privalo naudoti tik gamintojo oficialiai išleistus ir patikrintus programinės įrangos atnaujinimus bei pataisas. Draudžiama naudoti neoficialius, tiekėjo modifikuotus ar neautentiškus „</w:t>
      </w:r>
      <w:proofErr w:type="spellStart"/>
      <w:r w:rsidRPr="004A0828">
        <w:rPr>
          <w:rStyle w:val="ui-provider"/>
          <w:szCs w:val="20"/>
          <w:lang w:eastAsia="ar-SA"/>
        </w:rPr>
        <w:t>firmware</w:t>
      </w:r>
      <w:proofErr w:type="spellEnd"/>
      <w:r w:rsidRPr="004A0828">
        <w:rPr>
          <w:rStyle w:val="ui-provider"/>
          <w:szCs w:val="20"/>
          <w:lang w:eastAsia="ar-SA"/>
        </w:rPr>
        <w:t>“ ar programinės įrangos paketus.</w:t>
      </w:r>
    </w:p>
    <w:p w14:paraId="7D9492E4" w14:textId="77777777" w:rsidR="004A0828" w:rsidRPr="004A0828" w:rsidRDefault="004A0828" w:rsidP="004A0828">
      <w:pPr>
        <w:spacing w:after="0" w:line="240" w:lineRule="auto"/>
        <w:ind w:firstLine="567"/>
        <w:jc w:val="both"/>
        <w:rPr>
          <w:szCs w:val="20"/>
        </w:rPr>
      </w:pPr>
      <w:r w:rsidRPr="004A0828">
        <w:rPr>
          <w:rStyle w:val="ui-provider"/>
          <w:bCs/>
          <w:szCs w:val="20"/>
          <w:lang w:eastAsia="ar-SA"/>
        </w:rPr>
        <w:t xml:space="preserve">10. </w:t>
      </w:r>
      <w:r w:rsidRPr="004A0828">
        <w:rPr>
          <w:rStyle w:val="ui-provider"/>
          <w:szCs w:val="20"/>
        </w:rPr>
        <w:t xml:space="preserve">Tiekėjas, sutarties laikotarpiu, privalo gedimo atveju užtikrinti 1-oje lentelėje išvardintos įrangos aukšto patikimumo telkinio (angl. </w:t>
      </w:r>
      <w:proofErr w:type="spellStart"/>
      <w:r w:rsidRPr="004A0828">
        <w:rPr>
          <w:rStyle w:val="ui-provider"/>
          <w:szCs w:val="20"/>
        </w:rPr>
        <w:t>Cluster</w:t>
      </w:r>
      <w:proofErr w:type="spellEnd"/>
      <w:r w:rsidRPr="004A0828">
        <w:rPr>
          <w:rStyle w:val="ui-provider"/>
          <w:szCs w:val="20"/>
        </w:rPr>
        <w:t xml:space="preserve">) remontą ir konfigūracijos atstatymą. </w:t>
      </w:r>
      <w:r w:rsidRPr="004A0828">
        <w:rPr>
          <w:szCs w:val="20"/>
        </w:rPr>
        <w:t xml:space="preserve"> </w:t>
      </w:r>
    </w:p>
    <w:p w14:paraId="33059392" w14:textId="77777777" w:rsidR="004A0828" w:rsidRPr="004A0828" w:rsidRDefault="004A0828" w:rsidP="004A0828">
      <w:pPr>
        <w:spacing w:after="0" w:line="240" w:lineRule="auto"/>
        <w:ind w:firstLine="567"/>
        <w:jc w:val="both"/>
        <w:rPr>
          <w:rStyle w:val="ui-provider"/>
          <w:szCs w:val="20"/>
        </w:rPr>
      </w:pPr>
      <w:r w:rsidRPr="004A0828">
        <w:rPr>
          <w:szCs w:val="20"/>
        </w:rPr>
        <w:t xml:space="preserve">11. </w:t>
      </w:r>
      <w:r w:rsidRPr="004A0828">
        <w:rPr>
          <w:rStyle w:val="ui-provider"/>
          <w:szCs w:val="20"/>
        </w:rPr>
        <w:t xml:space="preserve">Diskų gedimo atveju, gamintojas turi nemokamai juos pakeisti, o Tiekėjas atsako už proceso organizavimą.  Diskų siuntimas ir keitimas neturi būti papildomai apmokestinamas. Diskų keitimas turi būti atliekamas Perkančiosios organizacijos patalpose, įrangos veikimo vietoje, nesutrikdant ar kitaip nepaveikiant įrangos veikimo. </w:t>
      </w:r>
    </w:p>
    <w:p w14:paraId="0972CB18" w14:textId="77777777" w:rsidR="004A0828" w:rsidRPr="004A0828" w:rsidRDefault="004A0828" w:rsidP="004A0828">
      <w:pPr>
        <w:spacing w:after="0" w:line="240" w:lineRule="auto"/>
        <w:ind w:firstLine="567"/>
        <w:jc w:val="both"/>
        <w:rPr>
          <w:rStyle w:val="ui-provider"/>
          <w:szCs w:val="20"/>
        </w:rPr>
      </w:pPr>
      <w:r w:rsidRPr="004A0828">
        <w:rPr>
          <w:rStyle w:val="ui-provider"/>
          <w:szCs w:val="20"/>
        </w:rPr>
        <w:t>12. Techninio palaikymo galiojimo metu turi būti užtikrintas prieiga prie įrangos techninės dokumentacijos, mokymosi resursų.</w:t>
      </w:r>
    </w:p>
    <w:p w14:paraId="55E23EF1" w14:textId="77777777" w:rsidR="004A0828" w:rsidRPr="004A0828" w:rsidRDefault="004A0828" w:rsidP="004A0828">
      <w:pPr>
        <w:spacing w:after="0" w:line="240" w:lineRule="auto"/>
        <w:ind w:firstLine="567"/>
        <w:jc w:val="both"/>
        <w:rPr>
          <w:szCs w:val="20"/>
        </w:rPr>
      </w:pPr>
      <w:r w:rsidRPr="004A0828">
        <w:rPr>
          <w:rStyle w:val="ui-provider"/>
          <w:szCs w:val="20"/>
        </w:rPr>
        <w:t xml:space="preserve">13. </w:t>
      </w:r>
      <w:r w:rsidRPr="004A0828">
        <w:rPr>
          <w:szCs w:val="20"/>
          <w:lang w:eastAsia="ar-SA"/>
        </w:rPr>
        <w:t>Tiekėjas privalo užtikrinti, kad pratęsiamas palaikymas būtų gamintojo oficialus</w:t>
      </w:r>
      <w:r w:rsidRPr="004A0828">
        <w:rPr>
          <w:b/>
          <w:bCs/>
          <w:szCs w:val="20"/>
          <w:lang w:eastAsia="ar-SA"/>
        </w:rPr>
        <w:t xml:space="preserve"> </w:t>
      </w:r>
      <w:r w:rsidRPr="004A0828">
        <w:rPr>
          <w:szCs w:val="20"/>
          <w:lang w:eastAsia="ar-SA"/>
        </w:rPr>
        <w:t>teikiamas pagal visus galiojančius gamintojo techninio palaikymo plano reikalavimus.</w:t>
      </w:r>
    </w:p>
    <w:p w14:paraId="37675ABA" w14:textId="77777777" w:rsidR="004A0828" w:rsidRPr="004A0828" w:rsidRDefault="004A0828" w:rsidP="004A0828">
      <w:pPr>
        <w:spacing w:after="0" w:line="240" w:lineRule="auto"/>
        <w:ind w:firstLine="567"/>
        <w:jc w:val="both"/>
        <w:rPr>
          <w:rStyle w:val="ui-provider"/>
          <w:szCs w:val="20"/>
        </w:rPr>
      </w:pPr>
      <w:r w:rsidRPr="004A0828">
        <w:rPr>
          <w:szCs w:val="20"/>
        </w:rPr>
        <w:t xml:space="preserve">14. </w:t>
      </w:r>
      <w:r w:rsidRPr="004A0828">
        <w:rPr>
          <w:szCs w:val="20"/>
          <w:lang w:eastAsia="ar-SA"/>
        </w:rPr>
        <w:t>Perkančioji organizacija privalo turėti galimybę oficialioje gamintojo paskyroje matyti, kad kiekvienai 1-oje lentelėje nurodytai Įrangai gamintojo techninio palaikymo pratęsimas yra aktyvuotas ir nurodytas jo galiojimo terminas. Jeigu gamintojo sistema tokios informacijos neatvaizduoja, tiekėjas privalo pateikti raštišką gamintojo patvirtinimą, kad nurodytai Įrangai palaikymo pratęsimas yra aktyvus ir galioja visą sutarties laikotarpį.</w:t>
      </w:r>
    </w:p>
    <w:p w14:paraId="5F3DCF92" w14:textId="77777777" w:rsidR="004A0828" w:rsidRPr="004A0828" w:rsidRDefault="004A0828" w:rsidP="004A0828">
      <w:pPr>
        <w:spacing w:after="0" w:line="240" w:lineRule="auto"/>
        <w:ind w:firstLine="567"/>
        <w:jc w:val="both"/>
        <w:rPr>
          <w:rStyle w:val="ui-provider"/>
          <w:szCs w:val="20"/>
        </w:rPr>
      </w:pPr>
      <w:r w:rsidRPr="004A0828">
        <w:rPr>
          <w:rStyle w:val="ui-provider"/>
          <w:szCs w:val="20"/>
        </w:rPr>
        <w:t xml:space="preserve">15. Dėl techninės pagalbos suteikimo į gamintoją arba Tiekėją turi būti galima kreiptis registruojant užklausą internetu arba telefonu. Problemų ir paklausimų registracija turi būti </w:t>
      </w:r>
      <w:r w:rsidRPr="004A0828">
        <w:rPr>
          <w:rStyle w:val="ui-provider"/>
          <w:szCs w:val="20"/>
        </w:rPr>
        <w:lastRenderedPageBreak/>
        <w:t>galima visą parą. Įrangos gedimo atveju, nauja įranga turi būti pristatyta ne vėliau kaip per 5 d. d.</w:t>
      </w:r>
    </w:p>
    <w:p w14:paraId="6A4926BA" w14:textId="77777777" w:rsidR="004A0828" w:rsidRPr="004A0828" w:rsidRDefault="004A0828" w:rsidP="004A0828">
      <w:pPr>
        <w:spacing w:after="0" w:line="240" w:lineRule="auto"/>
        <w:ind w:firstLine="567"/>
        <w:jc w:val="both"/>
        <w:rPr>
          <w:szCs w:val="20"/>
        </w:rPr>
      </w:pPr>
      <w:r w:rsidRPr="004A0828">
        <w:rPr>
          <w:rStyle w:val="ui-provider"/>
          <w:szCs w:val="20"/>
        </w:rPr>
        <w:t xml:space="preserve">16. </w:t>
      </w:r>
      <w:r w:rsidRPr="004A0828">
        <w:rPr>
          <w:szCs w:val="20"/>
          <w:lang w:eastAsia="ar-SA"/>
        </w:rPr>
        <w:t xml:space="preserve">LRT visą Paslaugų teikimo laikotarpį suteiks Paslaugų teikėjui galimybę prisijungti prie Įrangos. Prisijungimai bus vykdomi iš anksto suderinus ir suteikus teisę jungtis per prieigos valdymo sistemą (angl. Access </w:t>
      </w:r>
      <w:proofErr w:type="spellStart"/>
      <w:r w:rsidRPr="004A0828">
        <w:rPr>
          <w:szCs w:val="20"/>
          <w:lang w:eastAsia="ar-SA"/>
        </w:rPr>
        <w:t>Management</w:t>
      </w:r>
      <w:proofErr w:type="spellEnd"/>
      <w:r w:rsidRPr="004A0828">
        <w:rPr>
          <w:szCs w:val="20"/>
          <w:lang w:eastAsia="ar-SA"/>
        </w:rPr>
        <w:t>, PAM).</w:t>
      </w:r>
    </w:p>
    <w:p w14:paraId="0A83DD24" w14:textId="065CC9F2" w:rsidR="00363C7B" w:rsidRPr="004A0828" w:rsidRDefault="004A0828" w:rsidP="004A0828">
      <w:pPr>
        <w:spacing w:after="0" w:line="240" w:lineRule="auto"/>
        <w:ind w:firstLine="567"/>
        <w:jc w:val="both"/>
        <w:rPr>
          <w:szCs w:val="20"/>
        </w:rPr>
      </w:pPr>
      <w:r w:rsidRPr="004A0828">
        <w:rPr>
          <w:szCs w:val="20"/>
        </w:rPr>
        <w:t xml:space="preserve">17. </w:t>
      </w:r>
      <w:r w:rsidR="00363C7B" w:rsidRPr="004A0828">
        <w:rPr>
          <w:szCs w:val="20"/>
        </w:rPr>
        <w:t xml:space="preserve">Perkančioji organizacija taiko aplinkos apsaugos kriterijus nurodytus </w:t>
      </w:r>
      <w:r w:rsidR="00855EE3" w:rsidRPr="004A0828">
        <w:rPr>
          <w:szCs w:val="20"/>
        </w:rPr>
        <w:t>2</w:t>
      </w:r>
      <w:r w:rsidR="008734B7" w:rsidRPr="004A0828">
        <w:rPr>
          <w:szCs w:val="20"/>
        </w:rPr>
        <w:t>-oje</w:t>
      </w:r>
      <w:r w:rsidR="00363C7B" w:rsidRPr="004A0828">
        <w:rPr>
          <w:szCs w:val="20"/>
        </w:rPr>
        <w:t xml:space="preserve"> lentelėje šiame pirkime įsigyjamoms Paslaugoms:</w:t>
      </w:r>
    </w:p>
    <w:p w14:paraId="7FC768BE" w14:textId="65DD2B99" w:rsidR="00363C7B" w:rsidRPr="004A0828" w:rsidRDefault="00855EE3" w:rsidP="00FB1D27">
      <w:pPr>
        <w:pStyle w:val="NormalWeb"/>
        <w:spacing w:before="0" w:beforeAutospacing="0" w:after="0" w:afterAutospacing="0"/>
        <w:ind w:left="720"/>
        <w:jc w:val="right"/>
        <w:rPr>
          <w:rFonts w:ascii="Verdana" w:hAnsi="Verdana"/>
          <w:sz w:val="20"/>
          <w:szCs w:val="20"/>
          <w:lang w:val="lt-LT"/>
        </w:rPr>
      </w:pPr>
      <w:r w:rsidRPr="004A0828">
        <w:rPr>
          <w:rFonts w:ascii="Verdana" w:hAnsi="Verdana"/>
          <w:sz w:val="20"/>
          <w:szCs w:val="20"/>
          <w:lang w:val="lt-LT"/>
        </w:rPr>
        <w:t>2</w:t>
      </w:r>
      <w:r w:rsidR="00363C7B" w:rsidRPr="004A0828">
        <w:rPr>
          <w:rFonts w:ascii="Verdana" w:hAnsi="Verdana"/>
          <w:sz w:val="20"/>
          <w:szCs w:val="20"/>
          <w:lang w:val="lt-LT"/>
        </w:rPr>
        <w:t xml:space="preserve"> lentelė</w:t>
      </w:r>
    </w:p>
    <w:tbl>
      <w:tblPr>
        <w:tblStyle w:val="TableGrid"/>
        <w:tblW w:w="5000" w:type="pct"/>
        <w:jc w:val="center"/>
        <w:tblLook w:val="04A0" w:firstRow="1" w:lastRow="0" w:firstColumn="1" w:lastColumn="0" w:noHBand="0" w:noVBand="1"/>
      </w:tblPr>
      <w:tblGrid>
        <w:gridCol w:w="571"/>
        <w:gridCol w:w="4008"/>
        <w:gridCol w:w="2185"/>
        <w:gridCol w:w="2864"/>
      </w:tblGrid>
      <w:tr w:rsidR="00C3445A" w:rsidRPr="004A0828" w14:paraId="1E0B44E4" w14:textId="77777777" w:rsidTr="00B6124E">
        <w:trPr>
          <w:jc w:val="center"/>
        </w:trPr>
        <w:tc>
          <w:tcPr>
            <w:tcW w:w="570" w:type="dxa"/>
            <w:vAlign w:val="center"/>
          </w:tcPr>
          <w:p w14:paraId="200A49D8" w14:textId="77777777" w:rsidR="00363C7B" w:rsidRPr="004A0828" w:rsidRDefault="00363C7B" w:rsidP="00FB1D27">
            <w:pPr>
              <w:pStyle w:val="NormalWeb"/>
              <w:spacing w:before="0" w:beforeAutospacing="0" w:after="0" w:afterAutospacing="0"/>
              <w:jc w:val="center"/>
              <w:rPr>
                <w:rFonts w:ascii="Verdana" w:hAnsi="Verdana"/>
                <w:b/>
                <w:bCs/>
                <w:sz w:val="20"/>
                <w:szCs w:val="20"/>
                <w:lang w:val="lt-LT"/>
              </w:rPr>
            </w:pPr>
            <w:r w:rsidRPr="004A0828">
              <w:rPr>
                <w:rFonts w:ascii="Verdana" w:hAnsi="Verdana"/>
                <w:b/>
                <w:bCs/>
                <w:sz w:val="20"/>
                <w:szCs w:val="20"/>
                <w:lang w:val="lt-LT"/>
              </w:rPr>
              <w:t>Eil. Nr.</w:t>
            </w:r>
          </w:p>
        </w:tc>
        <w:tc>
          <w:tcPr>
            <w:tcW w:w="4006" w:type="dxa"/>
            <w:vAlign w:val="center"/>
          </w:tcPr>
          <w:p w14:paraId="45BFB105" w14:textId="77777777" w:rsidR="00363C7B" w:rsidRPr="004A0828" w:rsidRDefault="00363C7B" w:rsidP="00FB1D27">
            <w:pPr>
              <w:pStyle w:val="NormalWeb"/>
              <w:spacing w:before="0" w:beforeAutospacing="0" w:after="0" w:afterAutospacing="0"/>
              <w:jc w:val="center"/>
              <w:rPr>
                <w:rFonts w:ascii="Verdana" w:hAnsi="Verdana"/>
                <w:b/>
                <w:bCs/>
                <w:sz w:val="20"/>
                <w:szCs w:val="20"/>
                <w:lang w:val="lt-LT"/>
              </w:rPr>
            </w:pPr>
            <w:r w:rsidRPr="004A0828">
              <w:rPr>
                <w:rFonts w:ascii="Verdana" w:hAnsi="Verdana"/>
                <w:b/>
                <w:bCs/>
                <w:sz w:val="20"/>
                <w:szCs w:val="20"/>
                <w:lang w:val="lt-LT"/>
              </w:rPr>
              <w:t>Aplinkos apsaugos reikalavimai</w:t>
            </w:r>
          </w:p>
        </w:tc>
        <w:tc>
          <w:tcPr>
            <w:tcW w:w="2184" w:type="dxa"/>
          </w:tcPr>
          <w:p w14:paraId="65F6E694" w14:textId="77777777" w:rsidR="00363C7B" w:rsidRPr="004A0828" w:rsidRDefault="00363C7B" w:rsidP="00FB1D27">
            <w:pPr>
              <w:pStyle w:val="NormalWeb"/>
              <w:spacing w:before="0" w:beforeAutospacing="0" w:after="0" w:afterAutospacing="0"/>
              <w:jc w:val="center"/>
              <w:rPr>
                <w:rFonts w:ascii="Verdana" w:hAnsi="Verdana"/>
                <w:b/>
                <w:bCs/>
                <w:sz w:val="20"/>
                <w:szCs w:val="20"/>
                <w:lang w:val="lt-LT"/>
              </w:rPr>
            </w:pPr>
            <w:r w:rsidRPr="004A0828">
              <w:rPr>
                <w:rFonts w:ascii="Verdana" w:hAnsi="Verdana"/>
                <w:b/>
                <w:bCs/>
                <w:sz w:val="20"/>
                <w:szCs w:val="20"/>
                <w:lang w:val="lt-LT"/>
              </w:rPr>
              <w:t>Techninės specifikacijos punktai, kuriems taikomi aplinkos apsaugos reikalavimai</w:t>
            </w:r>
          </w:p>
        </w:tc>
        <w:tc>
          <w:tcPr>
            <w:tcW w:w="2862" w:type="dxa"/>
            <w:vAlign w:val="center"/>
          </w:tcPr>
          <w:p w14:paraId="4BF8ACD5" w14:textId="77777777" w:rsidR="00363C7B" w:rsidRPr="004A0828" w:rsidRDefault="00363C7B" w:rsidP="00FB1D27">
            <w:pPr>
              <w:pStyle w:val="NormalWeb"/>
              <w:spacing w:before="0" w:beforeAutospacing="0" w:after="0" w:afterAutospacing="0"/>
              <w:jc w:val="center"/>
              <w:rPr>
                <w:rFonts w:ascii="Verdana" w:hAnsi="Verdana"/>
                <w:b/>
                <w:bCs/>
                <w:sz w:val="20"/>
                <w:szCs w:val="20"/>
                <w:lang w:val="lt-LT"/>
              </w:rPr>
            </w:pPr>
            <w:r w:rsidRPr="004A0828">
              <w:rPr>
                <w:rFonts w:ascii="Verdana" w:hAnsi="Verdana"/>
                <w:b/>
                <w:bCs/>
                <w:sz w:val="20"/>
                <w:szCs w:val="20"/>
                <w:lang w:val="lt-LT"/>
              </w:rPr>
              <w:t>Atitiktį reikalavimams įrodantys dokumentai</w:t>
            </w:r>
          </w:p>
        </w:tc>
      </w:tr>
      <w:tr w:rsidR="00363C7B" w:rsidRPr="004A0828" w14:paraId="3BFFC81A" w14:textId="77777777" w:rsidTr="00B6124E">
        <w:trPr>
          <w:jc w:val="center"/>
        </w:trPr>
        <w:tc>
          <w:tcPr>
            <w:tcW w:w="570" w:type="dxa"/>
            <w:vAlign w:val="center"/>
          </w:tcPr>
          <w:p w14:paraId="315EACAE" w14:textId="77777777" w:rsidR="00363C7B" w:rsidRPr="004A0828" w:rsidRDefault="00363C7B" w:rsidP="00FB1D27">
            <w:pPr>
              <w:pStyle w:val="NormalWeb"/>
              <w:spacing w:before="0" w:beforeAutospacing="0" w:after="0" w:afterAutospacing="0"/>
              <w:jc w:val="center"/>
              <w:rPr>
                <w:rFonts w:ascii="Verdana" w:hAnsi="Verdana"/>
                <w:sz w:val="20"/>
                <w:szCs w:val="20"/>
                <w:lang w:val="lt-LT"/>
              </w:rPr>
            </w:pPr>
            <w:r w:rsidRPr="004A0828">
              <w:rPr>
                <w:rFonts w:ascii="Verdana" w:hAnsi="Verdana"/>
                <w:sz w:val="20"/>
                <w:szCs w:val="20"/>
                <w:lang w:val="lt-LT"/>
              </w:rPr>
              <w:t>1.</w:t>
            </w:r>
          </w:p>
        </w:tc>
        <w:tc>
          <w:tcPr>
            <w:tcW w:w="4006" w:type="dxa"/>
            <w:vAlign w:val="center"/>
          </w:tcPr>
          <w:p w14:paraId="18135E7D" w14:textId="77777777" w:rsidR="00363C7B" w:rsidRPr="004A0828" w:rsidRDefault="00363C7B" w:rsidP="00FB1D27">
            <w:pPr>
              <w:pStyle w:val="NormalWeb"/>
              <w:spacing w:before="0" w:beforeAutospacing="0" w:after="0" w:afterAutospacing="0"/>
              <w:jc w:val="both"/>
              <w:rPr>
                <w:rFonts w:ascii="Verdana" w:hAnsi="Verdana"/>
                <w:sz w:val="20"/>
                <w:szCs w:val="20"/>
                <w:lang w:val="lt-LT"/>
              </w:rPr>
            </w:pPr>
            <w:r w:rsidRPr="004A0828">
              <w:rPr>
                <w:rFonts w:ascii="Verdana" w:hAnsi="Verdana"/>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 ir kitos paslaugos)</w:t>
            </w:r>
          </w:p>
          <w:p w14:paraId="3A1C9BA1" w14:textId="77777777" w:rsidR="00363C7B" w:rsidRPr="004A0828" w:rsidRDefault="00363C7B" w:rsidP="00FB1D27">
            <w:pPr>
              <w:pStyle w:val="NormalWeb"/>
              <w:spacing w:before="0" w:beforeAutospacing="0" w:after="0" w:afterAutospacing="0"/>
              <w:jc w:val="both"/>
              <w:rPr>
                <w:rFonts w:ascii="Verdana" w:hAnsi="Verdana"/>
                <w:sz w:val="20"/>
                <w:szCs w:val="20"/>
                <w:lang w:val="lt-LT"/>
              </w:rPr>
            </w:pPr>
            <w:r w:rsidRPr="004A0828">
              <w:rPr>
                <w:rFonts w:ascii="Verdana" w:hAnsi="Verdana"/>
                <w:sz w:val="20"/>
                <w:szCs w:val="20"/>
                <w:lang w:val="lt-LT"/>
              </w:rPr>
              <w:t>(Aplinkos apsaugos kriterijų taikymo, vykdant žaliuosius pirkimus, tvarkos aprašo, patvirtinto Lietuvos Respublikos aplinkos ministro 2011 m. birželio 28 d. įsakymu Nr. D1-508, 4.4.3 papunktis).</w:t>
            </w:r>
          </w:p>
        </w:tc>
        <w:tc>
          <w:tcPr>
            <w:tcW w:w="2184" w:type="dxa"/>
            <w:vAlign w:val="center"/>
          </w:tcPr>
          <w:p w14:paraId="768B4E7F" w14:textId="77777777" w:rsidR="00363C7B" w:rsidRPr="004A0828" w:rsidRDefault="00363C7B" w:rsidP="00FB1D27">
            <w:pPr>
              <w:pStyle w:val="NormalWeb"/>
              <w:spacing w:before="0" w:beforeAutospacing="0" w:after="0" w:afterAutospacing="0"/>
              <w:jc w:val="center"/>
              <w:rPr>
                <w:rFonts w:ascii="Verdana" w:hAnsi="Verdana"/>
                <w:sz w:val="20"/>
                <w:szCs w:val="20"/>
                <w:lang w:val="lt-LT"/>
              </w:rPr>
            </w:pPr>
            <w:r w:rsidRPr="004A0828">
              <w:rPr>
                <w:rFonts w:ascii="Verdana" w:hAnsi="Verdana"/>
                <w:sz w:val="20"/>
                <w:szCs w:val="20"/>
                <w:lang w:val="lt-LT"/>
              </w:rPr>
              <w:t>Taikoma visam</w:t>
            </w:r>
          </w:p>
          <w:p w14:paraId="594F4443" w14:textId="77777777" w:rsidR="00363C7B" w:rsidRPr="004A0828" w:rsidRDefault="00363C7B" w:rsidP="00FB1D27">
            <w:pPr>
              <w:pStyle w:val="NormalWeb"/>
              <w:spacing w:before="0" w:beforeAutospacing="0" w:after="0" w:afterAutospacing="0"/>
              <w:jc w:val="center"/>
              <w:rPr>
                <w:rFonts w:ascii="Verdana" w:hAnsi="Verdana"/>
                <w:sz w:val="20"/>
                <w:szCs w:val="20"/>
                <w:lang w:val="lt-LT"/>
              </w:rPr>
            </w:pPr>
            <w:r w:rsidRPr="004A0828">
              <w:rPr>
                <w:rFonts w:ascii="Verdana" w:hAnsi="Verdana"/>
                <w:sz w:val="20"/>
                <w:szCs w:val="20"/>
                <w:lang w:val="lt-LT"/>
              </w:rPr>
              <w:t>pirkimo objektui</w:t>
            </w:r>
          </w:p>
        </w:tc>
        <w:tc>
          <w:tcPr>
            <w:tcW w:w="2862" w:type="dxa"/>
            <w:vAlign w:val="center"/>
          </w:tcPr>
          <w:p w14:paraId="50FAAE5B" w14:textId="69D1C108" w:rsidR="00363C7B" w:rsidRPr="004A0828" w:rsidRDefault="00363C7B" w:rsidP="00FB1D27">
            <w:pPr>
              <w:pStyle w:val="NormalWeb"/>
              <w:spacing w:before="0" w:beforeAutospacing="0" w:after="0" w:afterAutospacing="0"/>
              <w:jc w:val="center"/>
              <w:rPr>
                <w:rFonts w:ascii="Verdana" w:hAnsi="Verdana"/>
                <w:sz w:val="20"/>
                <w:szCs w:val="20"/>
                <w:lang w:val="lt-LT"/>
              </w:rPr>
            </w:pPr>
            <w:r w:rsidRPr="004A0828">
              <w:rPr>
                <w:rFonts w:ascii="Verdana" w:hAnsi="Verdana"/>
                <w:sz w:val="20"/>
                <w:szCs w:val="20"/>
                <w:lang w:val="lt-LT"/>
              </w:rPr>
              <w:t>Dokumentų pateikti nereikalaujama</w:t>
            </w:r>
          </w:p>
        </w:tc>
      </w:tr>
    </w:tbl>
    <w:p w14:paraId="5EAC6EA0" w14:textId="77777777" w:rsidR="00363C7B" w:rsidRPr="004A0828" w:rsidRDefault="00363C7B" w:rsidP="00FB1D27">
      <w:pPr>
        <w:pStyle w:val="ListParagraph"/>
        <w:tabs>
          <w:tab w:val="left" w:pos="1276"/>
        </w:tabs>
        <w:autoSpaceDE w:val="0"/>
        <w:autoSpaceDN w:val="0"/>
        <w:adjustRightInd w:val="0"/>
        <w:ind w:left="567"/>
        <w:jc w:val="both"/>
        <w:rPr>
          <w:rFonts w:ascii="Verdana" w:hAnsi="Verdana"/>
          <w:sz w:val="20"/>
          <w:szCs w:val="20"/>
        </w:rPr>
      </w:pPr>
    </w:p>
    <w:p w14:paraId="181CE085" w14:textId="56980D96" w:rsidR="00363C7B" w:rsidRPr="004A0828" w:rsidRDefault="004A0828" w:rsidP="008734B7">
      <w:pPr>
        <w:tabs>
          <w:tab w:val="left" w:pos="993"/>
        </w:tabs>
        <w:autoSpaceDE w:val="0"/>
        <w:autoSpaceDN w:val="0"/>
        <w:adjustRightInd w:val="0"/>
        <w:spacing w:line="240" w:lineRule="auto"/>
        <w:ind w:firstLine="567"/>
        <w:jc w:val="both"/>
        <w:rPr>
          <w:szCs w:val="20"/>
        </w:rPr>
      </w:pPr>
      <w:r w:rsidRPr="004A0828">
        <w:rPr>
          <w:szCs w:val="20"/>
        </w:rPr>
        <w:t>18</w:t>
      </w:r>
      <w:r w:rsidR="008734B7" w:rsidRPr="004A0828">
        <w:rPr>
          <w:szCs w:val="20"/>
        </w:rPr>
        <w:t xml:space="preserve">. </w:t>
      </w:r>
      <w:r w:rsidR="00363C7B" w:rsidRPr="004A0828">
        <w:rPr>
          <w:szCs w:val="20"/>
        </w:rPr>
        <w:t>Šis pirkimas laikomas susijusiu su nacionaliniu saugumu, todėl šio pirkimo atžvilgiu keliami specialieji reikalavimai Paslaugų teikėjo siūlomoms paslaugoms, nurodytoms šioje Techninėje specifikacijoje, siekiant užtikrinti šalies nacionalinio saugumo interesus. Nacionalinio saugumo reikalavimai paslaugoms nurodyti Pirkimo sąlygų 5 skyriuje. </w:t>
      </w:r>
    </w:p>
    <w:p w14:paraId="31BE4F8F" w14:textId="7CAEE320" w:rsidR="001A1D5A" w:rsidRPr="004A0828" w:rsidRDefault="001A1D5A" w:rsidP="00363C7B">
      <w:pPr>
        <w:jc w:val="center"/>
        <w:rPr>
          <w:i/>
          <w:iCs/>
          <w:color w:val="7030A0"/>
          <w:szCs w:val="20"/>
        </w:rPr>
      </w:pPr>
    </w:p>
    <w:sectPr w:rsidR="001A1D5A" w:rsidRPr="004A0828" w:rsidSect="001A1D5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DC7"/>
    <w:multiLevelType w:val="multilevel"/>
    <w:tmpl w:val="003EB796"/>
    <w:lvl w:ilvl="0">
      <w:start w:val="5"/>
      <w:numFmt w:val="decimal"/>
      <w:lvlText w:val="%1."/>
      <w:lvlJc w:val="left"/>
      <w:pPr>
        <w:ind w:left="585" w:hanging="58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 w15:restartNumberingAfterBreak="0">
    <w:nsid w:val="0DB63366"/>
    <w:multiLevelType w:val="multilevel"/>
    <w:tmpl w:val="0FEC2C1C"/>
    <w:lvl w:ilvl="0">
      <w:start w:val="1"/>
      <w:numFmt w:val="decimal"/>
      <w:lvlText w:val="%1."/>
      <w:lvlJc w:val="left"/>
      <w:pPr>
        <w:ind w:left="2" w:hanging="248"/>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1113" w:hanging="392"/>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278" w:hanging="557"/>
      </w:pPr>
      <w:rPr>
        <w:rFonts w:hint="default"/>
        <w:spacing w:val="0"/>
        <w:w w:val="100"/>
        <w:lang w:val="lt-LT" w:eastAsia="en-US" w:bidi="ar-SA"/>
      </w:rPr>
    </w:lvl>
    <w:lvl w:ilvl="3">
      <w:numFmt w:val="bullet"/>
      <w:lvlText w:val="•"/>
      <w:lvlJc w:val="left"/>
      <w:pPr>
        <w:ind w:left="2378" w:hanging="557"/>
      </w:pPr>
      <w:rPr>
        <w:rFonts w:hint="default"/>
        <w:lang w:val="lt-LT" w:eastAsia="en-US" w:bidi="ar-SA"/>
      </w:rPr>
    </w:lvl>
    <w:lvl w:ilvl="4">
      <w:numFmt w:val="bullet"/>
      <w:lvlText w:val="•"/>
      <w:lvlJc w:val="left"/>
      <w:pPr>
        <w:ind w:left="3476" w:hanging="557"/>
      </w:pPr>
      <w:rPr>
        <w:rFonts w:hint="default"/>
        <w:lang w:val="lt-LT" w:eastAsia="en-US" w:bidi="ar-SA"/>
      </w:rPr>
    </w:lvl>
    <w:lvl w:ilvl="5">
      <w:numFmt w:val="bullet"/>
      <w:lvlText w:val="•"/>
      <w:lvlJc w:val="left"/>
      <w:pPr>
        <w:ind w:left="4574" w:hanging="557"/>
      </w:pPr>
      <w:rPr>
        <w:rFonts w:hint="default"/>
        <w:lang w:val="lt-LT" w:eastAsia="en-US" w:bidi="ar-SA"/>
      </w:rPr>
    </w:lvl>
    <w:lvl w:ilvl="6">
      <w:numFmt w:val="bullet"/>
      <w:lvlText w:val="•"/>
      <w:lvlJc w:val="left"/>
      <w:pPr>
        <w:ind w:left="5672" w:hanging="557"/>
      </w:pPr>
      <w:rPr>
        <w:rFonts w:hint="default"/>
        <w:lang w:val="lt-LT" w:eastAsia="en-US" w:bidi="ar-SA"/>
      </w:rPr>
    </w:lvl>
    <w:lvl w:ilvl="7">
      <w:numFmt w:val="bullet"/>
      <w:lvlText w:val="•"/>
      <w:lvlJc w:val="left"/>
      <w:pPr>
        <w:ind w:left="6770" w:hanging="557"/>
      </w:pPr>
      <w:rPr>
        <w:rFonts w:hint="default"/>
        <w:lang w:val="lt-LT" w:eastAsia="en-US" w:bidi="ar-SA"/>
      </w:rPr>
    </w:lvl>
    <w:lvl w:ilvl="8">
      <w:numFmt w:val="bullet"/>
      <w:lvlText w:val="•"/>
      <w:lvlJc w:val="left"/>
      <w:pPr>
        <w:ind w:left="7869" w:hanging="557"/>
      </w:pPr>
      <w:rPr>
        <w:rFonts w:hint="default"/>
        <w:lang w:val="lt-LT" w:eastAsia="en-US" w:bidi="ar-SA"/>
      </w:rPr>
    </w:lvl>
  </w:abstractNum>
  <w:abstractNum w:abstractNumId="2" w15:restartNumberingAfterBreak="0">
    <w:nsid w:val="18680AA7"/>
    <w:multiLevelType w:val="multilevel"/>
    <w:tmpl w:val="C2DE5CF6"/>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8863ED7"/>
    <w:multiLevelType w:val="hybridMultilevel"/>
    <w:tmpl w:val="7F7E9332"/>
    <w:lvl w:ilvl="0" w:tplc="3524FE82">
      <w:start w:val="1"/>
      <w:numFmt w:val="decimal"/>
      <w:lvlText w:val="%1."/>
      <w:lvlJc w:val="left"/>
      <w:pPr>
        <w:ind w:left="720" w:hanging="360"/>
      </w:pPr>
      <w:rPr>
        <w:rFonts w:eastAsia="TimesNewRomanPSMT" w:cstheme="minorBidi"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3C06390"/>
    <w:multiLevelType w:val="hybridMultilevel"/>
    <w:tmpl w:val="7E7A6BCE"/>
    <w:lvl w:ilvl="0" w:tplc="55CE37F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EE6144"/>
    <w:multiLevelType w:val="multilevel"/>
    <w:tmpl w:val="C5F01D46"/>
    <w:lvl w:ilvl="0">
      <w:start w:val="1"/>
      <w:numFmt w:val="decimal"/>
      <w:lvlText w:val="%1."/>
      <w:lvlJc w:val="left"/>
      <w:pPr>
        <w:ind w:left="720" w:hanging="360"/>
      </w:p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5D972195"/>
    <w:multiLevelType w:val="multilevel"/>
    <w:tmpl w:val="04CAFF56"/>
    <w:lvl w:ilvl="0">
      <w:start w:val="9"/>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5FF0373E"/>
    <w:multiLevelType w:val="multilevel"/>
    <w:tmpl w:val="113ED17E"/>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i w:val="0"/>
        <w:i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8" w15:restartNumberingAfterBreak="0">
    <w:nsid w:val="73DE6476"/>
    <w:multiLevelType w:val="multilevel"/>
    <w:tmpl w:val="7006275A"/>
    <w:lvl w:ilvl="0">
      <w:start w:val="1"/>
      <w:numFmt w:val="decimal"/>
      <w:lvlText w:val="%1."/>
      <w:lvlJc w:val="left"/>
      <w:pPr>
        <w:ind w:left="720" w:hanging="360"/>
      </w:pPr>
      <w:rPr>
        <w:rFonts w:hint="default"/>
      </w:rPr>
    </w:lvl>
    <w:lvl w:ilvl="1">
      <w:start w:val="1"/>
      <w:numFmt w:val="decimal"/>
      <w:isLgl/>
      <w:lvlText w:val="%1.%2."/>
      <w:lvlJc w:val="left"/>
      <w:pPr>
        <w:ind w:left="720" w:hanging="493"/>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16cid:durableId="1647971399">
    <w:abstractNumId w:val="4"/>
  </w:num>
  <w:num w:numId="2" w16cid:durableId="1469013651">
    <w:abstractNumId w:val="0"/>
  </w:num>
  <w:num w:numId="3" w16cid:durableId="1710955687">
    <w:abstractNumId w:val="2"/>
  </w:num>
  <w:num w:numId="4" w16cid:durableId="12641472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3845497">
    <w:abstractNumId w:val="3"/>
  </w:num>
  <w:num w:numId="6" w16cid:durableId="572080893">
    <w:abstractNumId w:val="6"/>
  </w:num>
  <w:num w:numId="7" w16cid:durableId="1393040322">
    <w:abstractNumId w:val="8"/>
  </w:num>
  <w:num w:numId="8" w16cid:durableId="1494292510">
    <w:abstractNumId w:val="1"/>
  </w:num>
  <w:num w:numId="9" w16cid:durableId="11139433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D5A"/>
    <w:rsid w:val="00014E11"/>
    <w:rsid w:val="0002645B"/>
    <w:rsid w:val="000513C9"/>
    <w:rsid w:val="0005669E"/>
    <w:rsid w:val="00077380"/>
    <w:rsid w:val="00085FB4"/>
    <w:rsid w:val="000A018C"/>
    <w:rsid w:val="000A60CD"/>
    <w:rsid w:val="000C72D5"/>
    <w:rsid w:val="000D4C93"/>
    <w:rsid w:val="001036FE"/>
    <w:rsid w:val="0010380F"/>
    <w:rsid w:val="00113B9A"/>
    <w:rsid w:val="00115ED8"/>
    <w:rsid w:val="00132314"/>
    <w:rsid w:val="00150C18"/>
    <w:rsid w:val="001520D2"/>
    <w:rsid w:val="00156A4C"/>
    <w:rsid w:val="001A1D5A"/>
    <w:rsid w:val="001C32EE"/>
    <w:rsid w:val="001F2555"/>
    <w:rsid w:val="002002CF"/>
    <w:rsid w:val="002028E0"/>
    <w:rsid w:val="0021695E"/>
    <w:rsid w:val="002375AC"/>
    <w:rsid w:val="00244F36"/>
    <w:rsid w:val="0025118F"/>
    <w:rsid w:val="00275BFC"/>
    <w:rsid w:val="00284F28"/>
    <w:rsid w:val="00285E35"/>
    <w:rsid w:val="002A5989"/>
    <w:rsid w:val="002B0D6D"/>
    <w:rsid w:val="002C4816"/>
    <w:rsid w:val="002C5407"/>
    <w:rsid w:val="002C774E"/>
    <w:rsid w:val="002D1F3A"/>
    <w:rsid w:val="00305F34"/>
    <w:rsid w:val="0030654D"/>
    <w:rsid w:val="0034044C"/>
    <w:rsid w:val="003479A0"/>
    <w:rsid w:val="00363C7B"/>
    <w:rsid w:val="003A39EA"/>
    <w:rsid w:val="003A5F8B"/>
    <w:rsid w:val="003B2DC8"/>
    <w:rsid w:val="003F08AE"/>
    <w:rsid w:val="003F4DEB"/>
    <w:rsid w:val="0046188D"/>
    <w:rsid w:val="00482196"/>
    <w:rsid w:val="00496E3E"/>
    <w:rsid w:val="004A0828"/>
    <w:rsid w:val="004A6683"/>
    <w:rsid w:val="004B20F1"/>
    <w:rsid w:val="004B227D"/>
    <w:rsid w:val="005007EB"/>
    <w:rsid w:val="00550866"/>
    <w:rsid w:val="005B53C3"/>
    <w:rsid w:val="005C43E5"/>
    <w:rsid w:val="005D272D"/>
    <w:rsid w:val="005D6C87"/>
    <w:rsid w:val="005D6C8C"/>
    <w:rsid w:val="005F4987"/>
    <w:rsid w:val="0060047C"/>
    <w:rsid w:val="0062203B"/>
    <w:rsid w:val="00622F60"/>
    <w:rsid w:val="00636FEC"/>
    <w:rsid w:val="00651290"/>
    <w:rsid w:val="006636A7"/>
    <w:rsid w:val="006660F0"/>
    <w:rsid w:val="006960C8"/>
    <w:rsid w:val="006B03B2"/>
    <w:rsid w:val="006D4C39"/>
    <w:rsid w:val="006D5731"/>
    <w:rsid w:val="006E34B7"/>
    <w:rsid w:val="006F10BC"/>
    <w:rsid w:val="006F33F1"/>
    <w:rsid w:val="006F5F48"/>
    <w:rsid w:val="0070129B"/>
    <w:rsid w:val="007162E7"/>
    <w:rsid w:val="00734B4B"/>
    <w:rsid w:val="00754E15"/>
    <w:rsid w:val="00783E9E"/>
    <w:rsid w:val="00786344"/>
    <w:rsid w:val="007A5484"/>
    <w:rsid w:val="007B6E30"/>
    <w:rsid w:val="007C0F74"/>
    <w:rsid w:val="007E0FDA"/>
    <w:rsid w:val="007E4022"/>
    <w:rsid w:val="00831CE7"/>
    <w:rsid w:val="00855EE3"/>
    <w:rsid w:val="008734B7"/>
    <w:rsid w:val="00877B01"/>
    <w:rsid w:val="008876A0"/>
    <w:rsid w:val="008C2196"/>
    <w:rsid w:val="008C5CBF"/>
    <w:rsid w:val="008D30E1"/>
    <w:rsid w:val="008E22F6"/>
    <w:rsid w:val="008E5910"/>
    <w:rsid w:val="008F6875"/>
    <w:rsid w:val="00926298"/>
    <w:rsid w:val="009555B1"/>
    <w:rsid w:val="00964C65"/>
    <w:rsid w:val="00971137"/>
    <w:rsid w:val="009757CB"/>
    <w:rsid w:val="009813B6"/>
    <w:rsid w:val="00983BA7"/>
    <w:rsid w:val="009E6A93"/>
    <w:rsid w:val="009F2FC3"/>
    <w:rsid w:val="009F392B"/>
    <w:rsid w:val="00A13C13"/>
    <w:rsid w:val="00A169C8"/>
    <w:rsid w:val="00A4564E"/>
    <w:rsid w:val="00A65E4A"/>
    <w:rsid w:val="00A82C3B"/>
    <w:rsid w:val="00A97BC7"/>
    <w:rsid w:val="00AA57BB"/>
    <w:rsid w:val="00AB4EC4"/>
    <w:rsid w:val="00AE76D7"/>
    <w:rsid w:val="00B525A2"/>
    <w:rsid w:val="00B6124E"/>
    <w:rsid w:val="00B7789A"/>
    <w:rsid w:val="00BA701B"/>
    <w:rsid w:val="00BA7099"/>
    <w:rsid w:val="00BA7D5D"/>
    <w:rsid w:val="00BC55F6"/>
    <w:rsid w:val="00BE13AB"/>
    <w:rsid w:val="00BE77B2"/>
    <w:rsid w:val="00BF0F5E"/>
    <w:rsid w:val="00C3445A"/>
    <w:rsid w:val="00C36ED6"/>
    <w:rsid w:val="00C37905"/>
    <w:rsid w:val="00C94130"/>
    <w:rsid w:val="00CA0B46"/>
    <w:rsid w:val="00CC201A"/>
    <w:rsid w:val="00CC5636"/>
    <w:rsid w:val="00CC7847"/>
    <w:rsid w:val="00D12510"/>
    <w:rsid w:val="00D73507"/>
    <w:rsid w:val="00D856B2"/>
    <w:rsid w:val="00D947F5"/>
    <w:rsid w:val="00DB325F"/>
    <w:rsid w:val="00DC0181"/>
    <w:rsid w:val="00DD7894"/>
    <w:rsid w:val="00E11261"/>
    <w:rsid w:val="00E4777A"/>
    <w:rsid w:val="00E66AEB"/>
    <w:rsid w:val="00E70D17"/>
    <w:rsid w:val="00E817E1"/>
    <w:rsid w:val="00E92684"/>
    <w:rsid w:val="00E9295B"/>
    <w:rsid w:val="00EA6E7C"/>
    <w:rsid w:val="00F34CD3"/>
    <w:rsid w:val="00F3598C"/>
    <w:rsid w:val="00F36189"/>
    <w:rsid w:val="00F363CF"/>
    <w:rsid w:val="00F36ED8"/>
    <w:rsid w:val="00F808AE"/>
    <w:rsid w:val="00F826DE"/>
    <w:rsid w:val="00F82A0F"/>
    <w:rsid w:val="00FA2782"/>
    <w:rsid w:val="00FB1D27"/>
    <w:rsid w:val="00FF0C83"/>
    <w:rsid w:val="102321B4"/>
    <w:rsid w:val="110C3564"/>
    <w:rsid w:val="32C61768"/>
    <w:rsid w:val="37F75D11"/>
    <w:rsid w:val="41386475"/>
    <w:rsid w:val="43B6465A"/>
    <w:rsid w:val="4C91187B"/>
    <w:rsid w:val="7BED82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6D8F"/>
  <w15:chartTrackingRefBased/>
  <w15:docId w15:val="{7FD702A0-BE87-49B0-8C55-98AA7D3C6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kern w:val="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A1D5A"/>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1A1D5A"/>
    <w:rPr>
      <w:rFonts w:asciiTheme="majorHAnsi" w:eastAsiaTheme="majorEastAsia" w:hAnsiTheme="majorHAnsi" w:cstheme="majorBidi"/>
      <w:color w:val="ED7D31" w:themeColor="accent2"/>
      <w:kern w:val="0"/>
      <w:sz w:val="36"/>
      <w:szCs w:val="36"/>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363C7B"/>
    <w:pPr>
      <w:spacing w:after="0" w:line="240" w:lineRule="auto"/>
      <w:ind w:left="720"/>
      <w:contextualSpacing/>
    </w:pPr>
    <w:rPr>
      <w:rFonts w:asciiTheme="minorHAnsi" w:eastAsiaTheme="minorEastAsia" w:hAnsiTheme="minorHAnsi"/>
      <w:kern w:val="0"/>
      <w:sz w:val="24"/>
      <w:szCs w:val="24"/>
      <w14:ligatures w14:val="none"/>
    </w:rPr>
  </w:style>
  <w:style w:type="paragraph" w:styleId="NormalWeb">
    <w:name w:val="Normal (Web)"/>
    <w:basedOn w:val="Normal"/>
    <w:uiPriority w:val="99"/>
    <w:unhideWhenUsed/>
    <w:rsid w:val="00363C7B"/>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63C7B"/>
    <w:rPr>
      <w:rFonts w:asciiTheme="minorHAnsi" w:eastAsiaTheme="minorEastAsia" w:hAnsiTheme="minorHAnsi"/>
      <w:kern w:val="0"/>
      <w:sz w:val="24"/>
      <w:szCs w:val="24"/>
      <w14:ligatures w14:val="none"/>
    </w:rPr>
  </w:style>
  <w:style w:type="table" w:styleId="TableGrid">
    <w:name w:val="Table Grid"/>
    <w:basedOn w:val="TableNormal"/>
    <w:uiPriority w:val="39"/>
    <w:rsid w:val="00363C7B"/>
    <w:pPr>
      <w:spacing w:after="0" w:line="240" w:lineRule="auto"/>
    </w:pPr>
    <w:rPr>
      <w:rFonts w:asciiTheme="minorHAnsi" w:hAnsiTheme="minorHAnsi"/>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272D"/>
    <w:rPr>
      <w:sz w:val="16"/>
      <w:szCs w:val="16"/>
    </w:rPr>
  </w:style>
  <w:style w:type="paragraph" w:styleId="CommentText">
    <w:name w:val="annotation text"/>
    <w:basedOn w:val="Normal"/>
    <w:link w:val="CommentTextChar"/>
    <w:uiPriority w:val="99"/>
    <w:unhideWhenUsed/>
    <w:rsid w:val="005D272D"/>
    <w:pPr>
      <w:spacing w:line="240" w:lineRule="auto"/>
    </w:pPr>
    <w:rPr>
      <w:szCs w:val="20"/>
    </w:rPr>
  </w:style>
  <w:style w:type="character" w:customStyle="1" w:styleId="CommentTextChar">
    <w:name w:val="Comment Text Char"/>
    <w:basedOn w:val="DefaultParagraphFont"/>
    <w:link w:val="CommentText"/>
    <w:uiPriority w:val="99"/>
    <w:rsid w:val="005D272D"/>
    <w:rPr>
      <w:szCs w:val="20"/>
    </w:rPr>
  </w:style>
  <w:style w:type="paragraph" w:styleId="CommentSubject">
    <w:name w:val="annotation subject"/>
    <w:basedOn w:val="CommentText"/>
    <w:next w:val="CommentText"/>
    <w:link w:val="CommentSubjectChar"/>
    <w:uiPriority w:val="99"/>
    <w:semiHidden/>
    <w:unhideWhenUsed/>
    <w:rsid w:val="005D272D"/>
    <w:rPr>
      <w:b/>
      <w:bCs/>
    </w:rPr>
  </w:style>
  <w:style w:type="character" w:customStyle="1" w:styleId="CommentSubjectChar">
    <w:name w:val="Comment Subject Char"/>
    <w:basedOn w:val="CommentTextChar"/>
    <w:link w:val="CommentSubject"/>
    <w:uiPriority w:val="99"/>
    <w:semiHidden/>
    <w:rsid w:val="005D272D"/>
    <w:rPr>
      <w:b/>
      <w:bCs/>
      <w:szCs w:val="20"/>
    </w:rPr>
  </w:style>
  <w:style w:type="character" w:customStyle="1" w:styleId="ui-provider">
    <w:name w:val="ui-provider"/>
    <w:basedOn w:val="DefaultParagraphFont"/>
    <w:rsid w:val="002028E0"/>
  </w:style>
  <w:style w:type="character" w:styleId="Hyperlink">
    <w:name w:val="Hyperlink"/>
    <w:basedOn w:val="DefaultParagraphFont"/>
    <w:uiPriority w:val="99"/>
    <w:unhideWhenUsed/>
    <w:rsid w:val="00DB325F"/>
    <w:rPr>
      <w:color w:val="0563C1" w:themeColor="hyperlink"/>
      <w:u w:val="single"/>
    </w:rPr>
  </w:style>
  <w:style w:type="character" w:styleId="UnresolvedMention">
    <w:name w:val="Unresolved Mention"/>
    <w:basedOn w:val="DefaultParagraphFont"/>
    <w:uiPriority w:val="99"/>
    <w:semiHidden/>
    <w:unhideWhenUsed/>
    <w:rsid w:val="00DB325F"/>
    <w:rPr>
      <w:color w:val="605E5C"/>
      <w:shd w:val="clear" w:color="auto" w:fill="E1DFDD"/>
    </w:rPr>
  </w:style>
  <w:style w:type="character" w:styleId="Mention">
    <w:name w:val="Mention"/>
    <w:basedOn w:val="DefaultParagraphFont"/>
    <w:uiPriority w:val="99"/>
    <w:unhideWhenUsed/>
    <w:rsid w:val="00305F34"/>
    <w:rPr>
      <w:color w:val="2B579A"/>
      <w:shd w:val="clear" w:color="auto" w:fill="E1DFDD"/>
    </w:rPr>
  </w:style>
  <w:style w:type="paragraph" w:customStyle="1" w:styleId="TableParagraph">
    <w:name w:val="Table Paragraph"/>
    <w:basedOn w:val="Normal"/>
    <w:uiPriority w:val="1"/>
    <w:qFormat/>
    <w:rsid w:val="00FF0C83"/>
    <w:pPr>
      <w:widowControl w:val="0"/>
      <w:autoSpaceDE w:val="0"/>
      <w:autoSpaceDN w:val="0"/>
      <w:spacing w:after="0" w:line="240" w:lineRule="auto"/>
    </w:pPr>
    <w:rPr>
      <w:rFonts w:ascii="Times New Roman" w:eastAsia="Times New Roman" w:hAnsi="Times New Roman" w:cs="Times New Roman"/>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4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4CE11A1F59B664899F6C1A44BDA4E2B" ma:contentTypeVersion="3" ma:contentTypeDescription="Kurkite naują dokumentą." ma:contentTypeScope="" ma:versionID="994fa673ab25ec6faa0028f156d960af">
  <xsd:schema xmlns:xsd="http://www.w3.org/2001/XMLSchema" xmlns:xs="http://www.w3.org/2001/XMLSchema" xmlns:p="http://schemas.microsoft.com/office/2006/metadata/properties" xmlns:ns2="b6ef811a-eddc-4cae-b807-b508128a9962" targetNamespace="http://schemas.microsoft.com/office/2006/metadata/properties" ma:root="true" ma:fieldsID="4013e06a748b8a407c61e522739202e6" ns2:_="">
    <xsd:import namespace="b6ef811a-eddc-4cae-b807-b508128a996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f811a-eddc-4cae-b807-b508128a9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8DA01B-3936-42AE-916B-32AB152DA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f811a-eddc-4cae-b807-b508128a99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321BA5-5570-4257-B2D4-574C809069F7}">
  <ds:schemaRefs>
    <ds:schemaRef ds:uri="http://schemas.microsoft.com/office/2006/documentManagement/types"/>
    <ds:schemaRef ds:uri="b6ef811a-eddc-4cae-b807-b508128a9962"/>
    <ds:schemaRef ds:uri="http://schemas.microsoft.com/office/2006/metadata/properties"/>
    <ds:schemaRef ds:uri="http://purl.org/dc/dcmitype/"/>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86BA752B-DDCC-4FDB-8213-ADCDE30FD2FD}">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245</TotalTime>
  <Pages>2</Pages>
  <Words>3493</Words>
  <Characters>1992</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Eglė Čekanauskienė</cp:lastModifiedBy>
  <cp:revision>108</cp:revision>
  <dcterms:created xsi:type="dcterms:W3CDTF">2025-01-17T01:25:00Z</dcterms:created>
  <dcterms:modified xsi:type="dcterms:W3CDTF">2025-10-20T11:45:00Z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0x01010084CE11A1F59B664899F6C1A44BDA4E2B</vt:lpwstr>
  </property>
  <property fmtid="{D5CDD505-2E9C-101B-9397-08002B2CF9AE}" pid="3" name="docLang">
    <vt:lpwstr>lt</vt:lpwstr>
  </property>
</Properties>
</file>